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仿宋_GB2312"/>
          <w:sz w:val="32"/>
          <w:szCs w:val="32"/>
        </w:rPr>
      </w:pPr>
      <w:r>
        <w:rPr>
          <w:rFonts w:hint="eastAsia" w:ascii="黑体" w:hAnsi="黑体" w:eastAsia="黑体" w:cs="仿宋_GB2312"/>
          <w:sz w:val="32"/>
          <w:szCs w:val="32"/>
        </w:rPr>
        <w:t>附件</w:t>
      </w:r>
    </w:p>
    <w:p>
      <w:pPr>
        <w:pStyle w:val="2"/>
        <w:jc w:val="center"/>
        <w:rPr>
          <w:rFonts w:hint="eastAsia" w:ascii="方正小标宋简体" w:eastAsia="方正小标宋简体"/>
          <w:sz w:val="36"/>
          <w:szCs w:val="36"/>
        </w:rPr>
      </w:pPr>
      <w:r>
        <w:rPr>
          <w:rFonts w:hint="eastAsia" w:ascii="方正小标宋简体" w:hAnsi="Times New Roman" w:eastAsia="方正小标宋简体" w:cs="仿宋_GB2312"/>
          <w:sz w:val="36"/>
          <w:szCs w:val="36"/>
        </w:rPr>
        <w:t>湖北省“三夏”机收工作方案</w:t>
      </w:r>
    </w:p>
    <w:p>
      <w:pPr>
        <w:pStyle w:val="2"/>
        <w:spacing w:after="0" w:line="600" w:lineRule="exact"/>
        <w:ind w:firstLine="640" w:firstLineChars="200"/>
      </w:pPr>
      <w:r>
        <w:rPr>
          <w:rFonts w:hint="eastAsia" w:ascii="Times New Roman" w:hAnsi="Times New Roman" w:eastAsia="仿宋_GB2312" w:cs="仿宋_GB2312"/>
          <w:sz w:val="32"/>
          <w:szCs w:val="32"/>
        </w:rPr>
        <w:t>为全面抓好我省重要农时农机作业服务组织调度，确保全省“三夏”机收高效有序开展，特制定本方案。</w:t>
      </w:r>
    </w:p>
    <w:p>
      <w:pPr>
        <w:snapToGrid w:val="0"/>
        <w:spacing w:line="600" w:lineRule="exact"/>
        <w:ind w:firstLine="640" w:firstLineChars="200"/>
        <w:rPr>
          <w:rFonts w:ascii="黑体" w:hAnsi="黑体" w:eastAsia="黑体"/>
          <w:bCs/>
          <w:sz w:val="32"/>
          <w:szCs w:val="36"/>
        </w:rPr>
      </w:pPr>
      <w:r>
        <w:rPr>
          <w:rFonts w:hint="eastAsia" w:ascii="黑体" w:hAnsi="黑体" w:eastAsia="黑体"/>
          <w:bCs/>
          <w:sz w:val="32"/>
          <w:szCs w:val="36"/>
        </w:rPr>
        <w:t>一、加强</w:t>
      </w:r>
      <w:r>
        <w:rPr>
          <w:rFonts w:ascii="黑体" w:hAnsi="黑体" w:eastAsia="黑体"/>
          <w:bCs/>
          <w:sz w:val="32"/>
          <w:szCs w:val="36"/>
        </w:rPr>
        <w:t>动员部署</w:t>
      </w:r>
      <w:r>
        <w:rPr>
          <w:rFonts w:hint="eastAsia" w:ascii="黑体" w:hAnsi="黑体" w:eastAsia="黑体"/>
          <w:bCs/>
          <w:sz w:val="32"/>
          <w:szCs w:val="36"/>
        </w:rPr>
        <w:t>，做好</w:t>
      </w:r>
      <w:r>
        <w:rPr>
          <w:rFonts w:hint="eastAsia" w:ascii="黑体" w:hAnsi="黑体" w:eastAsia="黑体" w:cs="仿宋_GB2312"/>
          <w:bCs/>
          <w:sz w:val="32"/>
          <w:szCs w:val="32"/>
        </w:rPr>
        <w:t>“三夏”机具装备供需对接</w:t>
      </w:r>
    </w:p>
    <w:p>
      <w:pPr>
        <w:snapToGrid w:val="0"/>
        <w:spacing w:line="600" w:lineRule="exact"/>
        <w:ind w:firstLine="643" w:firstLineChars="200"/>
        <w:rPr>
          <w:rFonts w:ascii="Times New Roman" w:hAnsi="Times New Roman" w:eastAsia="仿宋_GB2312"/>
          <w:sz w:val="32"/>
          <w:szCs w:val="36"/>
        </w:rPr>
      </w:pPr>
      <w:r>
        <w:rPr>
          <w:rFonts w:hint="eastAsia" w:ascii="楷体" w:hAnsi="楷体" w:eastAsia="楷体"/>
          <w:b/>
          <w:bCs/>
          <w:sz w:val="32"/>
          <w:szCs w:val="36"/>
        </w:rPr>
        <w:t>责任部门：</w:t>
      </w:r>
      <w:r>
        <w:rPr>
          <w:rFonts w:hint="eastAsia" w:ascii="Times New Roman" w:hAnsi="Times New Roman" w:eastAsia="仿宋_GB2312"/>
          <w:sz w:val="32"/>
          <w:szCs w:val="36"/>
        </w:rPr>
        <w:t>农业农村部门负责，</w:t>
      </w:r>
      <w:r>
        <w:rPr>
          <w:rFonts w:ascii="Times New Roman" w:hAnsi="Times New Roman" w:eastAsia="仿宋_GB2312"/>
          <w:sz w:val="32"/>
          <w:szCs w:val="36"/>
        </w:rPr>
        <w:t>协调</w:t>
      </w:r>
      <w:r>
        <w:rPr>
          <w:rFonts w:hint="eastAsia" w:ascii="Times New Roman" w:hAnsi="Times New Roman" w:eastAsia="仿宋_GB2312"/>
          <w:sz w:val="32"/>
          <w:szCs w:val="36"/>
        </w:rPr>
        <w:t>交通运输、应急</w:t>
      </w:r>
      <w:r>
        <w:rPr>
          <w:rFonts w:ascii="Times New Roman" w:hAnsi="Times New Roman" w:eastAsia="仿宋_GB2312"/>
          <w:sz w:val="32"/>
          <w:szCs w:val="36"/>
        </w:rPr>
        <w:t>、</w:t>
      </w:r>
      <w:r>
        <w:rPr>
          <w:rFonts w:hint="eastAsia" w:ascii="Times New Roman" w:hAnsi="Times New Roman" w:eastAsia="仿宋_GB2312"/>
          <w:sz w:val="32"/>
          <w:szCs w:val="36"/>
        </w:rPr>
        <w:t>气象、石油石化等部门、</w:t>
      </w:r>
      <w:r>
        <w:rPr>
          <w:rFonts w:ascii="Times New Roman" w:hAnsi="Times New Roman" w:eastAsia="仿宋_GB2312"/>
          <w:sz w:val="32"/>
          <w:szCs w:val="36"/>
        </w:rPr>
        <w:t>单位</w:t>
      </w:r>
      <w:r>
        <w:rPr>
          <w:rFonts w:hint="eastAsia" w:ascii="Times New Roman" w:hAnsi="Times New Roman" w:eastAsia="仿宋_GB2312"/>
          <w:sz w:val="32"/>
          <w:szCs w:val="36"/>
        </w:rPr>
        <w:t>参与。</w:t>
      </w:r>
    </w:p>
    <w:p>
      <w:pPr>
        <w:snapToGrid w:val="0"/>
        <w:spacing w:line="600" w:lineRule="exact"/>
        <w:ind w:firstLine="643" w:firstLineChars="200"/>
        <w:rPr>
          <w:rFonts w:hint="eastAsia" w:ascii="Times New Roman" w:hAnsi="Times New Roman" w:eastAsia="仿宋_GB2312"/>
          <w:sz w:val="32"/>
          <w:szCs w:val="36"/>
        </w:rPr>
      </w:pPr>
      <w:r>
        <w:rPr>
          <w:rFonts w:hint="eastAsia" w:ascii="楷体" w:hAnsi="楷体" w:eastAsia="楷体"/>
          <w:b/>
          <w:bCs/>
          <w:sz w:val="32"/>
          <w:szCs w:val="36"/>
        </w:rPr>
        <w:t>工作时效：</w:t>
      </w:r>
      <w:r>
        <w:rPr>
          <w:rFonts w:hint="eastAsia" w:ascii="Times New Roman" w:hAnsi="Times New Roman" w:eastAsia="仿宋_GB2312"/>
          <w:sz w:val="32"/>
          <w:szCs w:val="36"/>
        </w:rPr>
        <w:t>小麦、油菜集</w:t>
      </w:r>
      <w:r>
        <w:rPr>
          <w:rFonts w:ascii="Times New Roman" w:hAnsi="Times New Roman" w:eastAsia="仿宋_GB2312"/>
          <w:sz w:val="32"/>
          <w:szCs w:val="36"/>
        </w:rPr>
        <w:t>中</w:t>
      </w:r>
      <w:r>
        <w:rPr>
          <w:rFonts w:hint="eastAsia" w:ascii="Times New Roman" w:hAnsi="Times New Roman" w:eastAsia="仿宋_GB2312"/>
          <w:sz w:val="32"/>
          <w:szCs w:val="36"/>
        </w:rPr>
        <w:t>机</w:t>
      </w:r>
      <w:r>
        <w:rPr>
          <w:rFonts w:ascii="Times New Roman" w:hAnsi="Times New Roman" w:eastAsia="仿宋_GB2312"/>
          <w:sz w:val="32"/>
          <w:szCs w:val="36"/>
        </w:rPr>
        <w:t>收前15天左右完成工作部署。随即建立专班和部门联动工作机制</w:t>
      </w:r>
      <w:r>
        <w:rPr>
          <w:rFonts w:hint="eastAsia" w:ascii="Times New Roman" w:hAnsi="Times New Roman" w:eastAsia="仿宋_GB2312"/>
          <w:sz w:val="32"/>
          <w:szCs w:val="36"/>
        </w:rPr>
        <w:t>。</w:t>
      </w:r>
      <w:r>
        <w:rPr>
          <w:rFonts w:ascii="Times New Roman" w:hAnsi="Times New Roman" w:eastAsia="仿宋_GB2312"/>
          <w:sz w:val="32"/>
          <w:szCs w:val="36"/>
        </w:rPr>
        <w:t>及时组织</w:t>
      </w:r>
      <w:r>
        <w:rPr>
          <w:rFonts w:hint="eastAsia" w:ascii="Times New Roman" w:hAnsi="Times New Roman" w:eastAsia="仿宋_GB2312"/>
          <w:sz w:val="32"/>
          <w:szCs w:val="36"/>
        </w:rPr>
        <w:t>机收形势会商，大规模机收启动后每天调度。</w:t>
      </w:r>
    </w:p>
    <w:p>
      <w:pPr>
        <w:snapToGrid w:val="0"/>
        <w:spacing w:line="600" w:lineRule="exact"/>
        <w:ind w:firstLine="643" w:firstLineChars="200"/>
        <w:rPr>
          <w:rFonts w:ascii="Times New Roman" w:hAnsi="Times New Roman" w:eastAsia="仿宋_GB2312"/>
          <w:sz w:val="32"/>
          <w:szCs w:val="36"/>
        </w:rPr>
      </w:pPr>
      <w:r>
        <w:rPr>
          <w:rFonts w:hint="eastAsia" w:ascii="楷体" w:hAnsi="楷体" w:eastAsia="楷体"/>
          <w:b/>
          <w:bCs/>
          <w:sz w:val="32"/>
          <w:szCs w:val="36"/>
        </w:rPr>
        <w:t>具体措施：</w:t>
      </w:r>
      <w:r>
        <w:rPr>
          <w:rFonts w:hint="eastAsia" w:ascii="Times New Roman" w:hAnsi="Times New Roman" w:eastAsia="仿宋_GB2312"/>
          <w:sz w:val="32"/>
          <w:szCs w:val="36"/>
        </w:rPr>
        <w:t>省级农业</w:t>
      </w:r>
      <w:r>
        <w:rPr>
          <w:rFonts w:ascii="Times New Roman" w:hAnsi="Times New Roman" w:eastAsia="仿宋_GB2312"/>
          <w:sz w:val="32"/>
          <w:szCs w:val="36"/>
        </w:rPr>
        <w:t>农村部门</w:t>
      </w:r>
      <w:r>
        <w:rPr>
          <w:rFonts w:hint="eastAsia" w:ascii="Times New Roman" w:hAnsi="Times New Roman" w:eastAsia="仿宋_GB2312"/>
          <w:sz w:val="32"/>
          <w:szCs w:val="36"/>
        </w:rPr>
        <w:t>及时</w:t>
      </w:r>
      <w:r>
        <w:rPr>
          <w:rFonts w:ascii="Times New Roman" w:hAnsi="Times New Roman" w:eastAsia="仿宋_GB2312"/>
          <w:sz w:val="32"/>
          <w:szCs w:val="36"/>
        </w:rPr>
        <w:t>与</w:t>
      </w:r>
      <w:r>
        <w:rPr>
          <w:rFonts w:hint="eastAsia" w:ascii="Times New Roman" w:hAnsi="Times New Roman" w:eastAsia="仿宋_GB2312"/>
          <w:sz w:val="32"/>
          <w:szCs w:val="36"/>
        </w:rPr>
        <w:t>省交通运输、应急</w:t>
      </w:r>
      <w:r>
        <w:rPr>
          <w:rFonts w:ascii="Times New Roman" w:hAnsi="Times New Roman" w:eastAsia="仿宋_GB2312"/>
          <w:sz w:val="32"/>
          <w:szCs w:val="36"/>
        </w:rPr>
        <w:t>、</w:t>
      </w:r>
      <w:r>
        <w:rPr>
          <w:rFonts w:hint="eastAsia" w:ascii="Times New Roman" w:hAnsi="Times New Roman" w:eastAsia="仿宋_GB2312"/>
          <w:sz w:val="32"/>
          <w:szCs w:val="36"/>
        </w:rPr>
        <w:t>气象、石油石化等部门、</w:t>
      </w:r>
      <w:r>
        <w:rPr>
          <w:rFonts w:ascii="Times New Roman" w:hAnsi="Times New Roman" w:eastAsia="仿宋_GB2312"/>
          <w:sz w:val="32"/>
          <w:szCs w:val="36"/>
        </w:rPr>
        <w:t>单位</w:t>
      </w:r>
      <w:r>
        <w:rPr>
          <w:rFonts w:hint="eastAsia" w:ascii="Times New Roman" w:hAnsi="Times New Roman" w:eastAsia="仿宋_GB2312"/>
          <w:sz w:val="32"/>
          <w:szCs w:val="36"/>
        </w:rPr>
        <w:t>进行</w:t>
      </w:r>
      <w:r>
        <w:rPr>
          <w:rFonts w:ascii="Times New Roman" w:hAnsi="Times New Roman" w:eastAsia="仿宋_GB2312"/>
          <w:sz w:val="32"/>
          <w:szCs w:val="36"/>
        </w:rPr>
        <w:t>形势会商</w:t>
      </w:r>
      <w:r>
        <w:rPr>
          <w:rFonts w:hint="eastAsia" w:ascii="Times New Roman" w:hAnsi="Times New Roman" w:eastAsia="仿宋_GB2312"/>
          <w:sz w:val="32"/>
          <w:szCs w:val="36"/>
        </w:rPr>
        <w:t>，适时</w:t>
      </w:r>
      <w:r>
        <w:rPr>
          <w:rFonts w:ascii="Times New Roman" w:hAnsi="Times New Roman" w:eastAsia="仿宋_GB2312"/>
          <w:sz w:val="32"/>
          <w:szCs w:val="36"/>
        </w:rPr>
        <w:t>组织召开</w:t>
      </w:r>
      <w:r>
        <w:rPr>
          <w:rFonts w:hint="eastAsia" w:ascii="Times New Roman" w:hAnsi="Times New Roman" w:eastAsia="仿宋_GB2312"/>
          <w:sz w:val="32"/>
          <w:szCs w:val="36"/>
        </w:rPr>
        <w:t>“三夏”</w:t>
      </w:r>
      <w:r>
        <w:rPr>
          <w:rFonts w:ascii="Times New Roman" w:hAnsi="Times New Roman" w:eastAsia="仿宋_GB2312"/>
          <w:sz w:val="32"/>
          <w:szCs w:val="36"/>
        </w:rPr>
        <w:t>机收</w:t>
      </w:r>
      <w:r>
        <w:rPr>
          <w:rFonts w:hint="eastAsia" w:ascii="Times New Roman" w:hAnsi="Times New Roman" w:eastAsia="仿宋_GB2312"/>
          <w:sz w:val="32"/>
          <w:szCs w:val="36"/>
        </w:rPr>
        <w:t>动员部署活动</w:t>
      </w:r>
      <w:r>
        <w:rPr>
          <w:rFonts w:ascii="Times New Roman" w:hAnsi="Times New Roman" w:eastAsia="仿宋_GB2312"/>
          <w:sz w:val="32"/>
          <w:szCs w:val="36"/>
        </w:rPr>
        <w:t>。各相关</w:t>
      </w:r>
      <w:r>
        <w:rPr>
          <w:rFonts w:hint="eastAsia" w:ascii="Times New Roman" w:hAnsi="Times New Roman" w:eastAsia="仿宋_GB2312"/>
          <w:sz w:val="32"/>
          <w:szCs w:val="36"/>
        </w:rPr>
        <w:t>市</w:t>
      </w:r>
      <w:r>
        <w:rPr>
          <w:rFonts w:ascii="Times New Roman" w:hAnsi="Times New Roman" w:eastAsia="仿宋_GB2312"/>
          <w:sz w:val="32"/>
          <w:szCs w:val="36"/>
        </w:rPr>
        <w:t>县通过文件部署、会议部署等方式提前做好组织动员。</w:t>
      </w:r>
    </w:p>
    <w:p>
      <w:pPr>
        <w:snapToGrid w:val="0"/>
        <w:spacing w:line="60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省农业</w:t>
      </w:r>
      <w:r>
        <w:rPr>
          <w:rFonts w:ascii="Times New Roman" w:hAnsi="Times New Roman" w:eastAsia="仿宋_GB2312"/>
          <w:sz w:val="32"/>
          <w:szCs w:val="36"/>
        </w:rPr>
        <w:t>农村厅农业机械化管理处</w:t>
      </w:r>
      <w:r>
        <w:rPr>
          <w:rFonts w:hint="eastAsia" w:ascii="Times New Roman" w:hAnsi="Times New Roman" w:eastAsia="仿宋_GB2312"/>
          <w:sz w:val="32"/>
          <w:szCs w:val="36"/>
        </w:rPr>
        <w:t>牵头</w:t>
      </w:r>
      <w:r>
        <w:rPr>
          <w:rFonts w:ascii="Times New Roman" w:hAnsi="Times New Roman" w:eastAsia="仿宋_GB2312"/>
          <w:sz w:val="32"/>
          <w:szCs w:val="36"/>
        </w:rPr>
        <w:t>，</w:t>
      </w:r>
      <w:r>
        <w:rPr>
          <w:rFonts w:hint="eastAsia" w:ascii="Times New Roman" w:hAnsi="Times New Roman" w:eastAsia="仿宋_GB2312"/>
          <w:sz w:val="32"/>
          <w:szCs w:val="36"/>
        </w:rPr>
        <w:t>会同省</w:t>
      </w:r>
      <w:r>
        <w:rPr>
          <w:rFonts w:ascii="Times New Roman" w:hAnsi="Times New Roman" w:eastAsia="仿宋_GB2312"/>
          <w:sz w:val="32"/>
          <w:szCs w:val="36"/>
        </w:rPr>
        <w:t>农业事业发展中心相关处室、</w:t>
      </w:r>
      <w:r>
        <w:rPr>
          <w:rFonts w:hint="eastAsia" w:ascii="Times New Roman" w:hAnsi="Times New Roman" w:eastAsia="仿宋_GB2312"/>
          <w:sz w:val="32"/>
          <w:szCs w:val="36"/>
        </w:rPr>
        <w:t>农机安全监理</w:t>
      </w:r>
      <w:r>
        <w:rPr>
          <w:rFonts w:ascii="Times New Roman" w:hAnsi="Times New Roman" w:eastAsia="仿宋_GB2312"/>
          <w:sz w:val="32"/>
          <w:szCs w:val="36"/>
        </w:rPr>
        <w:t>总站</w:t>
      </w:r>
      <w:r>
        <w:rPr>
          <w:rFonts w:hint="eastAsia" w:ascii="Times New Roman" w:hAnsi="Times New Roman" w:eastAsia="仿宋_GB2312"/>
          <w:sz w:val="32"/>
          <w:szCs w:val="36"/>
        </w:rPr>
        <w:t>、省</w:t>
      </w:r>
      <w:r>
        <w:rPr>
          <w:rFonts w:ascii="Times New Roman" w:hAnsi="Times New Roman" w:eastAsia="仿宋_GB2312"/>
          <w:sz w:val="32"/>
          <w:szCs w:val="36"/>
        </w:rPr>
        <w:t>农机鉴定站</w:t>
      </w:r>
      <w:r>
        <w:rPr>
          <w:rFonts w:hint="eastAsia" w:ascii="Times New Roman" w:hAnsi="Times New Roman" w:eastAsia="仿宋_GB2312"/>
          <w:sz w:val="32"/>
          <w:szCs w:val="36"/>
        </w:rPr>
        <w:t>、</w:t>
      </w:r>
      <w:r>
        <w:rPr>
          <w:rFonts w:ascii="Times New Roman" w:hAnsi="Times New Roman" w:eastAsia="仿宋_GB2312"/>
          <w:sz w:val="32"/>
          <w:szCs w:val="36"/>
        </w:rPr>
        <w:t>华中农业大学工学院、省农机研究设计院</w:t>
      </w:r>
      <w:r>
        <w:rPr>
          <w:rFonts w:hint="eastAsia" w:ascii="Times New Roman" w:hAnsi="Times New Roman" w:eastAsia="仿宋_GB2312"/>
          <w:sz w:val="32"/>
          <w:szCs w:val="36"/>
        </w:rPr>
        <w:t>、</w:t>
      </w:r>
      <w:r>
        <w:rPr>
          <w:rFonts w:ascii="Times New Roman" w:hAnsi="Times New Roman" w:eastAsia="仿宋_GB2312"/>
          <w:sz w:val="32"/>
          <w:szCs w:val="36"/>
        </w:rPr>
        <w:t>省农机总公司等负责同志</w:t>
      </w:r>
      <w:r>
        <w:rPr>
          <w:rFonts w:hint="eastAsia" w:ascii="Times New Roman" w:hAnsi="Times New Roman" w:eastAsia="仿宋_GB2312"/>
          <w:sz w:val="32"/>
          <w:szCs w:val="36"/>
        </w:rPr>
        <w:t>，提</w:t>
      </w:r>
      <w:r>
        <w:rPr>
          <w:rFonts w:ascii="Times New Roman" w:hAnsi="Times New Roman" w:eastAsia="仿宋_GB2312"/>
          <w:sz w:val="32"/>
          <w:szCs w:val="36"/>
        </w:rPr>
        <w:t>前成立</w:t>
      </w:r>
      <w:r>
        <w:rPr>
          <w:rFonts w:hint="eastAsia" w:ascii="Times New Roman" w:hAnsi="Times New Roman" w:eastAsia="仿宋_GB2312"/>
          <w:sz w:val="32"/>
          <w:szCs w:val="36"/>
        </w:rPr>
        <w:t>全省“三夏”机收工作专班</w:t>
      </w:r>
      <w:r>
        <w:rPr>
          <w:rFonts w:ascii="Times New Roman" w:hAnsi="Times New Roman" w:eastAsia="仿宋_GB2312"/>
          <w:sz w:val="32"/>
          <w:szCs w:val="36"/>
        </w:rPr>
        <w:t>；专班负责统一会商调度</w:t>
      </w:r>
      <w:r>
        <w:rPr>
          <w:rFonts w:hint="eastAsia" w:ascii="Times New Roman" w:hAnsi="Times New Roman" w:eastAsia="仿宋_GB2312"/>
          <w:sz w:val="32"/>
          <w:szCs w:val="36"/>
        </w:rPr>
        <w:t>全省</w:t>
      </w:r>
      <w:r>
        <w:rPr>
          <w:rFonts w:ascii="Times New Roman" w:hAnsi="Times New Roman" w:eastAsia="仿宋_GB2312"/>
          <w:sz w:val="32"/>
          <w:szCs w:val="36"/>
        </w:rPr>
        <w:t>机收工作，并与交通运输</w:t>
      </w:r>
      <w:r>
        <w:rPr>
          <w:rFonts w:hint="eastAsia" w:ascii="Times New Roman" w:hAnsi="Times New Roman" w:eastAsia="仿宋_GB2312"/>
          <w:sz w:val="32"/>
          <w:szCs w:val="36"/>
        </w:rPr>
        <w:t>厅</w:t>
      </w:r>
      <w:r>
        <w:rPr>
          <w:rFonts w:ascii="Times New Roman" w:hAnsi="Times New Roman" w:eastAsia="仿宋_GB2312"/>
          <w:sz w:val="32"/>
          <w:szCs w:val="36"/>
        </w:rPr>
        <w:t>、</w:t>
      </w:r>
      <w:r>
        <w:rPr>
          <w:rFonts w:hint="eastAsia" w:ascii="Times New Roman" w:hAnsi="Times New Roman" w:eastAsia="仿宋_GB2312"/>
          <w:sz w:val="32"/>
          <w:szCs w:val="36"/>
        </w:rPr>
        <w:t>省</w:t>
      </w:r>
      <w:r>
        <w:rPr>
          <w:rFonts w:ascii="Times New Roman" w:hAnsi="Times New Roman" w:eastAsia="仿宋_GB2312"/>
          <w:sz w:val="32"/>
          <w:szCs w:val="36"/>
        </w:rPr>
        <w:t>应急管理厅、</w:t>
      </w:r>
      <w:r>
        <w:rPr>
          <w:rFonts w:hint="eastAsia" w:ascii="Times New Roman" w:hAnsi="Times New Roman" w:eastAsia="仿宋_GB2312"/>
          <w:sz w:val="32"/>
          <w:szCs w:val="36"/>
        </w:rPr>
        <w:t>省</w:t>
      </w:r>
      <w:r>
        <w:rPr>
          <w:rFonts w:ascii="Times New Roman" w:hAnsi="Times New Roman" w:eastAsia="仿宋_GB2312"/>
          <w:sz w:val="32"/>
          <w:szCs w:val="36"/>
        </w:rPr>
        <w:t>气象局、中石油、中石化建立直接联系，迅速协调处置应急情况。</w:t>
      </w:r>
    </w:p>
    <w:p>
      <w:pPr>
        <w:snapToGrid w:val="0"/>
        <w:spacing w:line="600" w:lineRule="exact"/>
        <w:ind w:firstLine="640" w:firstLineChars="200"/>
        <w:rPr>
          <w:rFonts w:ascii="Times New Roman" w:hAnsi="Times New Roman" w:eastAsia="仿宋_GB2312"/>
          <w:sz w:val="32"/>
          <w:szCs w:val="36"/>
        </w:rPr>
      </w:pPr>
      <w:r>
        <w:rPr>
          <w:rFonts w:ascii="Times New Roman" w:hAnsi="Times New Roman" w:eastAsia="仿宋_GB2312"/>
          <w:sz w:val="32"/>
          <w:szCs w:val="36"/>
        </w:rPr>
        <w:t>各</w:t>
      </w:r>
      <w:r>
        <w:rPr>
          <w:rFonts w:hint="eastAsia" w:ascii="Times New Roman" w:hAnsi="Times New Roman" w:eastAsia="仿宋_GB2312"/>
          <w:sz w:val="32"/>
          <w:szCs w:val="36"/>
        </w:rPr>
        <w:t>地农业农村部门组建“三夏”机收工作专班（以下简称“三夏”专班），畅通与交通运输、气象、石油石化等部门、</w:t>
      </w:r>
      <w:r>
        <w:rPr>
          <w:rFonts w:ascii="Times New Roman" w:hAnsi="Times New Roman" w:eastAsia="仿宋_GB2312"/>
          <w:sz w:val="32"/>
          <w:szCs w:val="36"/>
        </w:rPr>
        <w:t>单位</w:t>
      </w:r>
      <w:r>
        <w:rPr>
          <w:rFonts w:hint="eastAsia" w:ascii="Times New Roman" w:hAnsi="Times New Roman" w:eastAsia="仿宋_GB2312"/>
          <w:sz w:val="32"/>
          <w:szCs w:val="36"/>
        </w:rPr>
        <w:t>联系渠道，明确各部门专门联系人和联系电话。“三夏”专班组织开展机收形势会商、作业供需对接，动态跟踪机具落实到位、及时协调填补需求缺口、提早发现解决困难问题等具体工作，协调打通农机转运作业堵点卡点、保障零配件和燃油供应、处置应急情况等工作，确保“三夏”机收期间</w:t>
      </w:r>
      <w:r>
        <w:rPr>
          <w:rFonts w:ascii="Times New Roman" w:hAnsi="Times New Roman" w:eastAsia="仿宋_GB2312"/>
          <w:sz w:val="32"/>
          <w:szCs w:val="36"/>
        </w:rPr>
        <w:t>，各地</w:t>
      </w:r>
      <w:r>
        <w:rPr>
          <w:rFonts w:hint="eastAsia" w:ascii="Times New Roman" w:hAnsi="Times New Roman" w:eastAsia="仿宋_GB2312"/>
          <w:sz w:val="32"/>
          <w:szCs w:val="36"/>
        </w:rPr>
        <w:t>有机可用、有件能换、有油可加、有人可用。</w:t>
      </w:r>
    </w:p>
    <w:p>
      <w:pPr>
        <w:snapToGrid w:val="0"/>
        <w:spacing w:line="600" w:lineRule="exact"/>
        <w:ind w:firstLine="640" w:firstLineChars="200"/>
        <w:rPr>
          <w:rFonts w:hint="eastAsia" w:ascii="Times New Roman" w:hAnsi="Times New Roman" w:eastAsia="仿宋_GB2312" w:cs="仿宋_GB2312"/>
          <w:sz w:val="32"/>
          <w:szCs w:val="36"/>
        </w:rPr>
      </w:pPr>
      <w:r>
        <w:rPr>
          <w:rFonts w:hint="eastAsia" w:ascii="Times New Roman" w:hAnsi="Times New Roman" w:eastAsia="仿宋_GB2312"/>
          <w:sz w:val="32"/>
          <w:szCs w:val="36"/>
        </w:rPr>
        <w:t>各县农业</w:t>
      </w:r>
      <w:r>
        <w:rPr>
          <w:rFonts w:ascii="Times New Roman" w:hAnsi="Times New Roman" w:eastAsia="仿宋_GB2312"/>
          <w:sz w:val="32"/>
          <w:szCs w:val="36"/>
        </w:rPr>
        <w:t>农村</w:t>
      </w:r>
      <w:r>
        <w:rPr>
          <w:rFonts w:hint="eastAsia" w:ascii="Times New Roman" w:hAnsi="Times New Roman" w:eastAsia="仿宋_GB2312"/>
          <w:sz w:val="32"/>
          <w:szCs w:val="36"/>
        </w:rPr>
        <w:t>部门</w:t>
      </w:r>
      <w:r>
        <w:rPr>
          <w:rFonts w:ascii="Times New Roman" w:hAnsi="Times New Roman" w:eastAsia="仿宋_GB2312"/>
          <w:sz w:val="32"/>
          <w:szCs w:val="36"/>
        </w:rPr>
        <w:t>要</w:t>
      </w:r>
      <w:r>
        <w:rPr>
          <w:rFonts w:hint="eastAsia" w:ascii="Times New Roman" w:hAnsi="Times New Roman" w:eastAsia="仿宋_GB2312"/>
          <w:sz w:val="32"/>
          <w:szCs w:val="36"/>
        </w:rPr>
        <w:t>以乡镇为单位</w:t>
      </w:r>
      <w:r>
        <w:rPr>
          <w:rFonts w:ascii="Times New Roman" w:hAnsi="Times New Roman" w:eastAsia="仿宋_GB2312"/>
          <w:sz w:val="32"/>
          <w:szCs w:val="36"/>
        </w:rPr>
        <w:t>，</w:t>
      </w:r>
      <w:r>
        <w:rPr>
          <w:rFonts w:hint="eastAsia" w:ascii="Times New Roman" w:hAnsi="Times New Roman" w:eastAsia="仿宋_GB2312"/>
          <w:sz w:val="32"/>
          <w:szCs w:val="36"/>
        </w:rPr>
        <w:t>组织开展小麦、油菜机收作业对接全面摸排，</w:t>
      </w:r>
      <w:r>
        <w:rPr>
          <w:rFonts w:ascii="Times New Roman" w:hAnsi="Times New Roman" w:eastAsia="仿宋_GB2312"/>
          <w:sz w:val="32"/>
          <w:szCs w:val="36"/>
        </w:rPr>
        <w:t>及时</w:t>
      </w:r>
      <w:r>
        <w:rPr>
          <w:rFonts w:hint="eastAsia" w:ascii="Times New Roman" w:hAnsi="Times New Roman" w:eastAsia="仿宋_GB2312"/>
          <w:sz w:val="32"/>
          <w:szCs w:val="36"/>
        </w:rPr>
        <w:t>统计汇总本地作业服务机具、需要引入机具和外出跨区作业机具的数量，指导当地农机</w:t>
      </w:r>
      <w:r>
        <w:rPr>
          <w:rFonts w:ascii="Times New Roman" w:hAnsi="Times New Roman" w:eastAsia="仿宋_GB2312"/>
          <w:sz w:val="32"/>
          <w:szCs w:val="36"/>
        </w:rPr>
        <w:t>社会化服务组织</w:t>
      </w:r>
      <w:r>
        <w:rPr>
          <w:rFonts w:hint="eastAsia" w:ascii="Times New Roman" w:hAnsi="Times New Roman" w:eastAsia="仿宋_GB2312"/>
          <w:sz w:val="32"/>
          <w:szCs w:val="36"/>
        </w:rPr>
        <w:t>科学跨区调度，</w:t>
      </w:r>
      <w:r>
        <w:rPr>
          <w:rFonts w:hint="eastAsia" w:ascii="Times New Roman" w:hAnsi="Times New Roman" w:eastAsia="仿宋_GB2312" w:cs="仿宋_GB2312"/>
          <w:sz w:val="32"/>
          <w:szCs w:val="36"/>
        </w:rPr>
        <w:t>了解并帮助解决机手上路通行以及下田作业困难，及时协调填补机具需求空缺，确保每块农田收在适收期。</w:t>
      </w:r>
    </w:p>
    <w:p>
      <w:pPr>
        <w:snapToGrid w:val="0"/>
        <w:spacing w:line="600" w:lineRule="exact"/>
        <w:ind w:firstLine="640" w:firstLineChars="200"/>
        <w:rPr>
          <w:rFonts w:ascii="黑体" w:hAnsi="黑体" w:eastAsia="黑体"/>
          <w:bCs/>
          <w:sz w:val="32"/>
          <w:szCs w:val="36"/>
        </w:rPr>
      </w:pPr>
      <w:r>
        <w:rPr>
          <w:rFonts w:hint="eastAsia" w:ascii="黑体" w:hAnsi="黑体" w:eastAsia="黑体"/>
          <w:bCs/>
          <w:sz w:val="32"/>
          <w:szCs w:val="36"/>
        </w:rPr>
        <w:t>二、顺畅跨区绿色通道，加强协调服务保障</w:t>
      </w:r>
    </w:p>
    <w:p>
      <w:pPr>
        <w:snapToGrid w:val="0"/>
        <w:spacing w:line="600" w:lineRule="exact"/>
        <w:ind w:firstLine="643" w:firstLineChars="200"/>
        <w:rPr>
          <w:rFonts w:ascii="Times New Roman" w:hAnsi="Times New Roman" w:eastAsia="仿宋_GB2312" w:cs="Arial"/>
          <w:sz w:val="32"/>
          <w:szCs w:val="32"/>
        </w:rPr>
      </w:pPr>
      <w:r>
        <w:rPr>
          <w:rFonts w:hint="eastAsia" w:ascii="楷体" w:hAnsi="楷体" w:eastAsia="楷体" w:cs="Arial"/>
          <w:b/>
          <w:bCs/>
          <w:sz w:val="32"/>
          <w:szCs w:val="32"/>
        </w:rPr>
        <w:t>责任部门：</w:t>
      </w:r>
      <w:r>
        <w:rPr>
          <w:rFonts w:hint="eastAsia" w:ascii="Times New Roman" w:hAnsi="Times New Roman" w:eastAsia="仿宋_GB2312" w:cs="Arial"/>
          <w:sz w:val="32"/>
          <w:szCs w:val="32"/>
        </w:rPr>
        <w:t>各级农业农村部门负责，</w:t>
      </w:r>
      <w:r>
        <w:rPr>
          <w:rFonts w:ascii="Times New Roman" w:hAnsi="Times New Roman" w:eastAsia="仿宋_GB2312" w:cs="Arial"/>
          <w:sz w:val="32"/>
          <w:szCs w:val="32"/>
        </w:rPr>
        <w:t>协调</w:t>
      </w:r>
      <w:r>
        <w:rPr>
          <w:rFonts w:hint="eastAsia" w:ascii="Times New Roman" w:hAnsi="Times New Roman" w:eastAsia="仿宋_GB2312" w:cs="Arial"/>
          <w:sz w:val="32"/>
          <w:szCs w:val="32"/>
        </w:rPr>
        <w:t>交通运输等部门参与，视情况报请当地政府予以协调</w:t>
      </w:r>
      <w:r>
        <w:rPr>
          <w:rFonts w:ascii="Times New Roman" w:hAnsi="Times New Roman" w:eastAsia="仿宋_GB2312" w:cs="Arial"/>
          <w:sz w:val="32"/>
          <w:szCs w:val="32"/>
        </w:rPr>
        <w:t>解决</w:t>
      </w:r>
      <w:r>
        <w:rPr>
          <w:rFonts w:hint="eastAsia" w:ascii="Times New Roman" w:hAnsi="Times New Roman" w:eastAsia="仿宋_GB2312" w:cs="Arial"/>
          <w:sz w:val="32"/>
          <w:szCs w:val="32"/>
        </w:rPr>
        <w:t>。</w:t>
      </w:r>
    </w:p>
    <w:p>
      <w:pPr>
        <w:snapToGrid w:val="0"/>
        <w:spacing w:line="600" w:lineRule="exact"/>
        <w:ind w:firstLine="643" w:firstLineChars="200"/>
        <w:rPr>
          <w:rFonts w:ascii="Times New Roman" w:hAnsi="Times New Roman" w:eastAsia="仿宋_GB2312" w:cs="Arial"/>
          <w:sz w:val="32"/>
          <w:szCs w:val="32"/>
        </w:rPr>
      </w:pPr>
      <w:r>
        <w:rPr>
          <w:rFonts w:hint="eastAsia" w:ascii="楷体" w:hAnsi="楷体" w:eastAsia="楷体" w:cs="Arial"/>
          <w:b/>
          <w:bCs/>
          <w:sz w:val="32"/>
          <w:szCs w:val="32"/>
        </w:rPr>
        <w:t>工作时效：</w:t>
      </w:r>
      <w:r>
        <w:rPr>
          <w:rFonts w:hint="eastAsia" w:ascii="Times New Roman" w:hAnsi="Times New Roman" w:eastAsia="仿宋_GB2312"/>
          <w:sz w:val="32"/>
          <w:szCs w:val="36"/>
        </w:rPr>
        <w:t>小麦、油菜集</w:t>
      </w:r>
      <w:r>
        <w:rPr>
          <w:rFonts w:ascii="Times New Roman" w:hAnsi="Times New Roman" w:eastAsia="仿宋_GB2312"/>
          <w:sz w:val="32"/>
          <w:szCs w:val="36"/>
        </w:rPr>
        <w:t>中</w:t>
      </w:r>
      <w:r>
        <w:rPr>
          <w:rFonts w:hint="eastAsia" w:ascii="Times New Roman" w:hAnsi="Times New Roman" w:eastAsia="仿宋_GB2312"/>
          <w:sz w:val="32"/>
          <w:szCs w:val="36"/>
        </w:rPr>
        <w:t>收获前完成。</w:t>
      </w:r>
    </w:p>
    <w:p>
      <w:pPr>
        <w:snapToGrid w:val="0"/>
        <w:spacing w:line="600" w:lineRule="exact"/>
        <w:ind w:firstLine="643" w:firstLineChars="200"/>
        <w:rPr>
          <w:rFonts w:ascii="Times New Roman" w:hAnsi="Times New Roman" w:eastAsia="仿宋_GB2312" w:cs="仿宋_GB2312"/>
          <w:bCs/>
          <w:sz w:val="32"/>
          <w:szCs w:val="32"/>
        </w:rPr>
      </w:pPr>
      <w:r>
        <w:rPr>
          <w:rFonts w:hint="eastAsia" w:ascii="楷体" w:hAnsi="楷体" w:eastAsia="楷体" w:cs="Arial"/>
          <w:b/>
          <w:bCs/>
          <w:sz w:val="32"/>
          <w:szCs w:val="32"/>
        </w:rPr>
        <w:t>具体措施：</w:t>
      </w:r>
      <w:r>
        <w:rPr>
          <w:rFonts w:hint="eastAsia" w:ascii="Times New Roman" w:hAnsi="Times New Roman" w:eastAsia="仿宋_GB2312" w:cs="仿宋_GB2312"/>
          <w:bCs/>
          <w:sz w:val="32"/>
          <w:szCs w:val="32"/>
        </w:rPr>
        <w:t>各级</w:t>
      </w:r>
      <w:r>
        <w:rPr>
          <w:rFonts w:ascii="Times New Roman" w:hAnsi="Times New Roman" w:eastAsia="仿宋_GB2312" w:cs="仿宋_GB2312"/>
          <w:bCs/>
          <w:sz w:val="32"/>
          <w:szCs w:val="32"/>
        </w:rPr>
        <w:t>农业农村部门</w:t>
      </w:r>
      <w:r>
        <w:rPr>
          <w:rFonts w:hint="eastAsia" w:ascii="Times New Roman" w:hAnsi="Times New Roman" w:eastAsia="仿宋_GB2312" w:cs="仿宋_GB2312"/>
          <w:sz w:val="32"/>
          <w:szCs w:val="32"/>
        </w:rPr>
        <w:t>要建立开设跨区作业接待站，</w:t>
      </w:r>
      <w:r>
        <w:rPr>
          <w:rFonts w:ascii="仿宋_GB2312" w:hAnsi="仿宋" w:eastAsia="仿宋_GB2312" w:cs="Arial"/>
          <w:sz w:val="32"/>
          <w:szCs w:val="32"/>
          <w:shd w:val="clear" w:color="auto" w:fill="FFFFFF"/>
        </w:rPr>
        <w:t>为来鄂跨区作业的机手免费提供</w:t>
      </w:r>
      <w:r>
        <w:rPr>
          <w:rFonts w:hint="eastAsia" w:ascii="仿宋_GB2312" w:hAnsi="仿宋" w:eastAsia="仿宋_GB2312" w:cs="Arial"/>
          <w:sz w:val="32"/>
          <w:szCs w:val="32"/>
          <w:shd w:val="clear" w:color="auto" w:fill="FFFFFF"/>
        </w:rPr>
        <w:t>气象</w:t>
      </w:r>
      <w:r>
        <w:rPr>
          <w:rFonts w:ascii="仿宋_GB2312" w:hAnsi="仿宋" w:eastAsia="仿宋_GB2312" w:cs="Arial"/>
          <w:sz w:val="32"/>
          <w:szCs w:val="32"/>
          <w:shd w:val="clear" w:color="auto" w:fill="FFFFFF"/>
        </w:rPr>
        <w:t>、</w:t>
      </w:r>
      <w:r>
        <w:rPr>
          <w:rFonts w:hint="eastAsia" w:ascii="仿宋_GB2312" w:hAnsi="仿宋" w:eastAsia="仿宋_GB2312" w:cs="Arial"/>
          <w:sz w:val="32"/>
          <w:szCs w:val="32"/>
          <w:shd w:val="clear" w:color="auto" w:fill="FFFFFF"/>
        </w:rPr>
        <w:t>作业</w:t>
      </w:r>
      <w:r>
        <w:rPr>
          <w:rFonts w:ascii="仿宋_GB2312" w:hAnsi="仿宋" w:eastAsia="仿宋_GB2312" w:cs="Arial"/>
          <w:sz w:val="32"/>
          <w:szCs w:val="32"/>
          <w:shd w:val="clear" w:color="auto" w:fill="FFFFFF"/>
        </w:rPr>
        <w:t>导引、安全提醒</w:t>
      </w:r>
      <w:r>
        <w:rPr>
          <w:rFonts w:hint="eastAsia" w:ascii="仿宋_GB2312" w:hAnsi="仿宋" w:eastAsia="仿宋_GB2312" w:cs="Arial"/>
          <w:sz w:val="32"/>
          <w:szCs w:val="32"/>
          <w:shd w:val="clear" w:color="auto" w:fill="FFFFFF"/>
        </w:rPr>
        <w:t>等各类服务，调解处理各类矛盾问题；</w:t>
      </w:r>
      <w:r>
        <w:rPr>
          <w:rFonts w:ascii="Times New Roman" w:hAnsi="Times New Roman" w:eastAsia="仿宋_GB2312" w:cs="仿宋_GB2312"/>
          <w:b/>
          <w:bCs/>
          <w:sz w:val="32"/>
          <w:szCs w:val="32"/>
        </w:rPr>
        <w:t>要</w:t>
      </w:r>
      <w:r>
        <w:rPr>
          <w:rFonts w:ascii="Times New Roman" w:hAnsi="Times New Roman" w:eastAsia="仿宋_GB2312"/>
          <w:b/>
          <w:sz w:val="32"/>
          <w:szCs w:val="36"/>
        </w:rPr>
        <w:t>协调</w:t>
      </w:r>
      <w:r>
        <w:rPr>
          <w:rFonts w:hint="eastAsia" w:ascii="Times New Roman" w:hAnsi="Times New Roman" w:eastAsia="仿宋_GB2312"/>
          <w:b/>
          <w:sz w:val="32"/>
          <w:szCs w:val="36"/>
        </w:rPr>
        <w:t>交通运输部门</w:t>
      </w:r>
      <w:r>
        <w:rPr>
          <w:rFonts w:hint="eastAsia" w:ascii="Times New Roman" w:hAnsi="Times New Roman" w:eastAsia="仿宋_GB2312" w:cs="仿宋_GB2312"/>
          <w:sz w:val="32"/>
          <w:szCs w:val="32"/>
        </w:rPr>
        <w:t>在高速公路出入口等设立机收绿色通道，实</w:t>
      </w:r>
      <w:r>
        <w:rPr>
          <w:rFonts w:hint="eastAsia" w:ascii="Times New Roman" w:hAnsi="Times New Roman" w:eastAsia="仿宋_GB2312" w:cs="仿宋_GB2312"/>
          <w:bCs/>
          <w:sz w:val="32"/>
          <w:szCs w:val="32"/>
        </w:rPr>
        <w:t>行农机手和承运司机等相关人员优先通行，共同做好联合收割机跨区作业证发放和政策</w:t>
      </w:r>
      <w:r>
        <w:rPr>
          <w:rFonts w:ascii="Times New Roman" w:hAnsi="Times New Roman" w:eastAsia="仿宋_GB2312" w:cs="仿宋_GB2312"/>
          <w:bCs/>
          <w:sz w:val="32"/>
          <w:szCs w:val="32"/>
        </w:rPr>
        <w:t>解释</w:t>
      </w:r>
      <w:r>
        <w:rPr>
          <w:rFonts w:hint="eastAsia" w:ascii="Times New Roman" w:hAnsi="Times New Roman" w:eastAsia="仿宋_GB2312" w:cs="仿宋_GB2312"/>
          <w:bCs/>
          <w:sz w:val="32"/>
          <w:szCs w:val="32"/>
        </w:rPr>
        <w:t>工作，落实免费通行政策；</w:t>
      </w:r>
      <w:r>
        <w:rPr>
          <w:rFonts w:hint="eastAsia" w:ascii="Times New Roman" w:hAnsi="Times New Roman" w:eastAsia="仿宋_GB2312" w:cs="仿宋_GB2312"/>
          <w:b/>
          <w:bCs/>
          <w:sz w:val="32"/>
          <w:szCs w:val="32"/>
        </w:rPr>
        <w:t>会同本地石油石化企业</w:t>
      </w:r>
      <w:r>
        <w:rPr>
          <w:rFonts w:hint="eastAsia" w:ascii="Times New Roman" w:hAnsi="Times New Roman" w:eastAsia="仿宋_GB2312" w:cs="仿宋_GB2312"/>
          <w:bCs/>
          <w:sz w:val="32"/>
          <w:szCs w:val="32"/>
        </w:rPr>
        <w:t>优先足量保障机收作业用油需求，对农机用油优先优惠供应，鼓励开展送油进村到田服务，特别是与中石油、中石化各地分公司共同落实优先优惠保障农机作业用油、深化惠民合作领域</w:t>
      </w:r>
      <w:r>
        <w:rPr>
          <w:rFonts w:ascii="Times New Roman" w:hAnsi="Times New Roman" w:eastAsia="仿宋_GB2312" w:cs="仿宋_GB2312"/>
          <w:bCs/>
          <w:sz w:val="32"/>
          <w:szCs w:val="32"/>
        </w:rPr>
        <w:t>等</w:t>
      </w:r>
      <w:r>
        <w:rPr>
          <w:rFonts w:hint="eastAsia" w:ascii="Times New Roman" w:hAnsi="Times New Roman" w:eastAsia="仿宋_GB2312" w:cs="仿宋_GB2312"/>
          <w:bCs/>
          <w:sz w:val="32"/>
          <w:szCs w:val="32"/>
        </w:rPr>
        <w:t>有关措施；</w:t>
      </w:r>
      <w:r>
        <w:rPr>
          <w:rFonts w:ascii="Times New Roman" w:hAnsi="Times New Roman" w:eastAsia="仿宋_GB2312" w:cs="仿宋_GB2312"/>
          <w:b/>
          <w:bCs/>
          <w:sz w:val="32"/>
          <w:szCs w:val="32"/>
        </w:rPr>
        <w:t>协调</w:t>
      </w:r>
      <w:r>
        <w:rPr>
          <w:rFonts w:hint="eastAsia" w:ascii="Times New Roman" w:hAnsi="Times New Roman" w:eastAsia="仿宋_GB2312" w:cs="仿宋_GB2312"/>
          <w:b/>
          <w:bCs/>
          <w:sz w:val="32"/>
          <w:szCs w:val="32"/>
        </w:rPr>
        <w:t>各级气象部门</w:t>
      </w:r>
      <w:r>
        <w:rPr>
          <w:rFonts w:hint="eastAsia" w:ascii="Times New Roman" w:hAnsi="Times New Roman" w:eastAsia="仿宋_GB2312" w:cs="仿宋_GB2312"/>
          <w:bCs/>
          <w:sz w:val="32"/>
          <w:szCs w:val="32"/>
        </w:rPr>
        <w:t>开展夏收气象预报预警服务，适时发布机收适宜指数，方便机手安排作业时间；</w:t>
      </w:r>
      <w:r>
        <w:rPr>
          <w:rFonts w:hint="eastAsia" w:ascii="Times New Roman" w:hAnsi="Times New Roman" w:eastAsia="仿宋_GB2312" w:cs="仿宋_GB2312"/>
          <w:b/>
          <w:bCs/>
          <w:sz w:val="32"/>
          <w:szCs w:val="32"/>
        </w:rPr>
        <w:t>要动员</w:t>
      </w:r>
      <w:r>
        <w:rPr>
          <w:rFonts w:ascii="Times New Roman" w:hAnsi="Times New Roman" w:eastAsia="仿宋_GB2312" w:cs="仿宋_GB2312"/>
          <w:b/>
          <w:bCs/>
          <w:sz w:val="32"/>
          <w:szCs w:val="32"/>
        </w:rPr>
        <w:t>当地农机产销企业</w:t>
      </w:r>
      <w:r>
        <w:rPr>
          <w:rFonts w:ascii="Times New Roman" w:hAnsi="Times New Roman" w:eastAsia="仿宋_GB2312" w:cs="仿宋_GB2312"/>
          <w:bCs/>
          <w:sz w:val="32"/>
          <w:szCs w:val="32"/>
        </w:rPr>
        <w:t>，备足</w:t>
      </w:r>
      <w:r>
        <w:rPr>
          <w:rFonts w:hint="eastAsia" w:ascii="Times New Roman" w:hAnsi="Times New Roman" w:eastAsia="仿宋_GB2312" w:cs="仿宋_GB2312"/>
          <w:bCs/>
          <w:sz w:val="32"/>
          <w:szCs w:val="32"/>
        </w:rPr>
        <w:t>备全</w:t>
      </w:r>
      <w:r>
        <w:rPr>
          <w:rFonts w:ascii="Times New Roman" w:hAnsi="Times New Roman" w:eastAsia="仿宋_GB2312" w:cs="仿宋_GB2312"/>
          <w:bCs/>
          <w:sz w:val="32"/>
          <w:szCs w:val="32"/>
        </w:rPr>
        <w:t>农机配件及</w:t>
      </w:r>
      <w:r>
        <w:rPr>
          <w:rFonts w:hint="eastAsia" w:ascii="Times New Roman" w:hAnsi="Times New Roman" w:eastAsia="仿宋_GB2312" w:cs="仿宋_GB2312"/>
          <w:bCs/>
          <w:sz w:val="32"/>
          <w:szCs w:val="32"/>
        </w:rPr>
        <w:t>装备</w:t>
      </w:r>
      <w:r>
        <w:rPr>
          <w:rFonts w:ascii="Times New Roman" w:hAnsi="Times New Roman" w:eastAsia="仿宋_GB2312" w:cs="仿宋_GB2312"/>
          <w:bCs/>
          <w:sz w:val="32"/>
          <w:szCs w:val="32"/>
        </w:rPr>
        <w:t>，</w:t>
      </w:r>
      <w:r>
        <w:rPr>
          <w:rFonts w:hint="eastAsia" w:ascii="Times New Roman" w:hAnsi="Times New Roman" w:eastAsia="仿宋_GB2312" w:cs="仿宋_GB2312"/>
          <w:bCs/>
          <w:sz w:val="32"/>
          <w:szCs w:val="32"/>
        </w:rPr>
        <w:t>组织保障零配件和维修服务供给；</w:t>
      </w:r>
      <w:r>
        <w:rPr>
          <w:rFonts w:hint="eastAsia" w:ascii="Times New Roman" w:hAnsi="Times New Roman" w:eastAsia="仿宋_GB2312" w:cs="仿宋_GB2312"/>
          <w:b/>
          <w:bCs/>
          <w:sz w:val="32"/>
          <w:szCs w:val="32"/>
        </w:rPr>
        <w:t>要综合考虑交通便利、作业地块集中、基础设施条件等因素</w:t>
      </w:r>
      <w:r>
        <w:rPr>
          <w:rFonts w:hint="eastAsia" w:ascii="Times New Roman" w:hAnsi="Times New Roman" w:eastAsia="仿宋_GB2312" w:cs="仿宋_GB2312"/>
          <w:bCs/>
          <w:sz w:val="32"/>
          <w:szCs w:val="32"/>
        </w:rPr>
        <w:t>，在有条件的乡镇提前选定跨区作业机具集中停靠点和机手居住场所，为跨区作业提供餐饮、住宿以及通行、加油、零配件购置、维修等便利条件，</w:t>
      </w:r>
      <w:r>
        <w:rPr>
          <w:rFonts w:ascii="Times New Roman" w:hAnsi="Times New Roman" w:eastAsia="仿宋_GB2312" w:cs="仿宋_GB2312"/>
          <w:bCs/>
          <w:sz w:val="32"/>
          <w:szCs w:val="32"/>
        </w:rPr>
        <w:t>报请</w:t>
      </w:r>
      <w:r>
        <w:rPr>
          <w:rFonts w:hint="eastAsia" w:ascii="Times New Roman" w:hAnsi="Times New Roman" w:eastAsia="仿宋_GB2312" w:cs="仿宋_GB2312"/>
          <w:bCs/>
          <w:sz w:val="32"/>
          <w:szCs w:val="32"/>
        </w:rPr>
        <w:t>地方政府协调有关单位做好保障工作。</w:t>
      </w:r>
    </w:p>
    <w:p>
      <w:pPr>
        <w:snapToGrid w:val="0"/>
        <w:spacing w:line="600" w:lineRule="exact"/>
        <w:ind w:firstLine="640" w:firstLineChars="200"/>
        <w:rPr>
          <w:rFonts w:hint="eastAsia" w:ascii="黑体" w:hAnsi="黑体" w:eastAsia="黑体"/>
          <w:bCs/>
          <w:sz w:val="32"/>
          <w:szCs w:val="36"/>
        </w:rPr>
      </w:pPr>
      <w:r>
        <w:rPr>
          <w:rFonts w:hint="eastAsia" w:ascii="黑体" w:hAnsi="黑体" w:eastAsia="黑体"/>
          <w:bCs/>
          <w:sz w:val="32"/>
          <w:szCs w:val="36"/>
        </w:rPr>
        <w:t>三</w:t>
      </w:r>
      <w:r>
        <w:rPr>
          <w:rFonts w:ascii="黑体" w:hAnsi="黑体" w:eastAsia="黑体"/>
          <w:bCs/>
          <w:sz w:val="32"/>
          <w:szCs w:val="36"/>
        </w:rPr>
        <w:t>、</w:t>
      </w:r>
      <w:r>
        <w:rPr>
          <w:rFonts w:hint="eastAsia" w:ascii="黑体" w:hAnsi="黑体" w:eastAsia="黑体"/>
          <w:bCs/>
          <w:sz w:val="32"/>
          <w:szCs w:val="36"/>
        </w:rPr>
        <w:t>广泛开展宣传培训，切实抓好机收减损各项工作</w:t>
      </w:r>
    </w:p>
    <w:p>
      <w:pPr>
        <w:snapToGrid w:val="0"/>
        <w:spacing w:line="600" w:lineRule="exact"/>
        <w:ind w:firstLine="643" w:firstLineChars="200"/>
        <w:rPr>
          <w:rFonts w:ascii="Times New Roman" w:hAnsi="Times New Roman" w:eastAsia="仿宋_GB2312" w:cs="Arial"/>
          <w:sz w:val="32"/>
          <w:szCs w:val="32"/>
        </w:rPr>
      </w:pPr>
      <w:r>
        <w:rPr>
          <w:rFonts w:hint="eastAsia" w:ascii="楷体" w:hAnsi="楷体" w:eastAsia="楷体" w:cs="Arial"/>
          <w:b/>
          <w:bCs/>
          <w:sz w:val="32"/>
          <w:szCs w:val="32"/>
        </w:rPr>
        <w:t>责任部门：</w:t>
      </w:r>
      <w:r>
        <w:rPr>
          <w:rFonts w:hint="eastAsia" w:ascii="Times New Roman" w:hAnsi="Times New Roman" w:eastAsia="仿宋_GB2312" w:cs="Arial"/>
          <w:sz w:val="32"/>
          <w:szCs w:val="32"/>
        </w:rPr>
        <w:t>各级农业农村部门负责</w:t>
      </w:r>
      <w:r>
        <w:rPr>
          <w:rFonts w:ascii="Times New Roman" w:hAnsi="Times New Roman" w:eastAsia="仿宋_GB2312" w:cs="Arial"/>
          <w:sz w:val="32"/>
          <w:szCs w:val="32"/>
        </w:rPr>
        <w:t>，发展改革部门协同参与。</w:t>
      </w:r>
    </w:p>
    <w:p>
      <w:pPr>
        <w:snapToGrid w:val="0"/>
        <w:spacing w:line="600" w:lineRule="exact"/>
        <w:ind w:firstLine="643" w:firstLineChars="200"/>
        <w:rPr>
          <w:rFonts w:ascii="Times New Roman" w:hAnsi="Times New Roman" w:eastAsia="仿宋_GB2312" w:cs="Arial"/>
          <w:sz w:val="32"/>
          <w:szCs w:val="32"/>
        </w:rPr>
      </w:pPr>
      <w:r>
        <w:rPr>
          <w:rFonts w:hint="eastAsia" w:ascii="楷体" w:hAnsi="楷体" w:eastAsia="楷体" w:cs="Arial"/>
          <w:b/>
          <w:bCs/>
          <w:sz w:val="32"/>
          <w:szCs w:val="32"/>
        </w:rPr>
        <w:t>工作时效：</w:t>
      </w:r>
      <w:r>
        <w:rPr>
          <w:rFonts w:hint="eastAsia" w:ascii="Times New Roman" w:hAnsi="Times New Roman" w:eastAsia="仿宋_GB2312"/>
          <w:sz w:val="32"/>
          <w:szCs w:val="36"/>
        </w:rPr>
        <w:t>5月</w:t>
      </w:r>
      <w:r>
        <w:rPr>
          <w:rFonts w:ascii="Times New Roman" w:hAnsi="Times New Roman" w:eastAsia="仿宋_GB2312"/>
          <w:sz w:val="32"/>
          <w:szCs w:val="36"/>
        </w:rPr>
        <w:t>20</w:t>
      </w:r>
      <w:r>
        <w:rPr>
          <w:rFonts w:hint="eastAsia" w:ascii="Times New Roman" w:hAnsi="Times New Roman" w:eastAsia="仿宋_GB2312"/>
          <w:sz w:val="32"/>
          <w:szCs w:val="36"/>
        </w:rPr>
        <w:t>日前完成机收培训和各项准备组织工作，大比武活动在小麦、油菜适收期进行，损失率监测工作随机收进度同步开展。</w:t>
      </w:r>
    </w:p>
    <w:p>
      <w:pPr>
        <w:adjustRightInd w:val="0"/>
        <w:snapToGrid w:val="0"/>
        <w:spacing w:line="600" w:lineRule="exact"/>
        <w:ind w:firstLine="643" w:firstLineChars="200"/>
        <w:textAlignment w:val="center"/>
        <w:rPr>
          <w:rFonts w:ascii="Times New Roman" w:hAnsi="Times New Roman" w:eastAsia="仿宋_GB2312" w:cs="Arial"/>
          <w:sz w:val="32"/>
          <w:szCs w:val="32"/>
        </w:rPr>
      </w:pPr>
      <w:r>
        <w:rPr>
          <w:rFonts w:hint="eastAsia" w:ascii="楷体" w:hAnsi="楷体" w:eastAsia="楷体" w:cs="Arial"/>
          <w:b/>
          <w:bCs/>
          <w:sz w:val="32"/>
          <w:szCs w:val="32"/>
        </w:rPr>
        <w:t>具体措施：</w:t>
      </w:r>
      <w:r>
        <w:rPr>
          <w:rFonts w:hint="eastAsia" w:ascii="Times New Roman" w:hAnsi="Times New Roman" w:eastAsia="仿宋_GB2312" w:cs="Arial"/>
          <w:sz w:val="32"/>
          <w:szCs w:val="32"/>
        </w:rPr>
        <w:t>按照</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省农业农村厅办公室</w:t>
      </w: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省发改委办公室关于做好我省2022年主粮作物机收损失监测调查的通知</w:t>
      </w:r>
      <w:r>
        <w:rPr>
          <w:rFonts w:hint="eastAsia" w:ascii="Times New Roman" w:hAnsi="Times New Roman" w:eastAsia="仿宋_GB2312" w:cs="仿宋_GB2312"/>
          <w:sz w:val="32"/>
          <w:szCs w:val="32"/>
        </w:rPr>
        <w:t>》、</w:t>
      </w:r>
      <w:r>
        <w:rPr>
          <w:rFonts w:hint="eastAsia" w:ascii="Times New Roman" w:hAnsi="Times New Roman" w:eastAsia="仿宋_GB2312" w:cs="Arial"/>
          <w:sz w:val="32"/>
          <w:szCs w:val="32"/>
        </w:rPr>
        <w:t>《省农业农村厅办公室关于印发湖北省推进油菜机收减损工作方案的通知》要求，各地</w:t>
      </w:r>
      <w:r>
        <w:rPr>
          <w:rFonts w:ascii="Times New Roman" w:hAnsi="Times New Roman" w:eastAsia="仿宋_GB2312" w:cs="Arial"/>
          <w:sz w:val="32"/>
          <w:szCs w:val="32"/>
        </w:rPr>
        <w:t>农业农村部门要</w:t>
      </w:r>
      <w:r>
        <w:rPr>
          <w:rFonts w:hint="eastAsia" w:ascii="Times New Roman" w:hAnsi="Times New Roman" w:eastAsia="仿宋_GB2312" w:cs="Arial"/>
          <w:sz w:val="32"/>
          <w:szCs w:val="32"/>
        </w:rPr>
        <w:t>抓好小麦</w:t>
      </w:r>
      <w:r>
        <w:rPr>
          <w:rFonts w:ascii="Times New Roman" w:hAnsi="Times New Roman" w:eastAsia="仿宋_GB2312" w:cs="Arial"/>
          <w:sz w:val="32"/>
          <w:szCs w:val="32"/>
        </w:rPr>
        <w:t>、</w:t>
      </w:r>
      <w:r>
        <w:rPr>
          <w:rFonts w:hint="eastAsia" w:ascii="Times New Roman" w:hAnsi="Times New Roman" w:eastAsia="仿宋_GB2312" w:cs="Arial"/>
          <w:sz w:val="32"/>
          <w:szCs w:val="32"/>
        </w:rPr>
        <w:t>油菜等</w:t>
      </w:r>
      <w:r>
        <w:rPr>
          <w:rFonts w:ascii="Times New Roman" w:hAnsi="Times New Roman" w:eastAsia="仿宋_GB2312" w:cs="Arial"/>
          <w:sz w:val="32"/>
          <w:szCs w:val="32"/>
        </w:rPr>
        <w:t>“</w:t>
      </w:r>
      <w:r>
        <w:rPr>
          <w:rFonts w:hint="eastAsia" w:ascii="Times New Roman" w:hAnsi="Times New Roman" w:eastAsia="仿宋_GB2312" w:cs="Arial"/>
          <w:sz w:val="32"/>
          <w:szCs w:val="32"/>
        </w:rPr>
        <w:t>三夏</w:t>
      </w:r>
      <w:r>
        <w:rPr>
          <w:rFonts w:ascii="Times New Roman" w:hAnsi="Times New Roman" w:eastAsia="仿宋_GB2312" w:cs="Arial"/>
          <w:sz w:val="32"/>
          <w:szCs w:val="32"/>
        </w:rPr>
        <w:t>”</w:t>
      </w:r>
      <w:r>
        <w:rPr>
          <w:rFonts w:hint="eastAsia" w:ascii="Times New Roman" w:hAnsi="Times New Roman" w:eastAsia="仿宋_GB2312" w:cs="Arial"/>
          <w:sz w:val="32"/>
          <w:szCs w:val="32"/>
        </w:rPr>
        <w:t>机收减损工作，提升机手技能意识和作业质量，充分挖掘机收减损潜力。</w:t>
      </w:r>
      <w:r>
        <w:rPr>
          <w:rFonts w:hint="eastAsia" w:ascii="Times New Roman" w:hAnsi="Times New Roman" w:eastAsia="仿宋_GB2312" w:cs="Arial"/>
          <w:b/>
          <w:bCs/>
          <w:sz w:val="32"/>
          <w:szCs w:val="32"/>
        </w:rPr>
        <w:t>一是开展大宣传，</w:t>
      </w:r>
      <w:r>
        <w:rPr>
          <w:rFonts w:hint="eastAsia" w:ascii="Times New Roman" w:hAnsi="Times New Roman" w:eastAsia="仿宋_GB2312" w:cs="Arial"/>
          <w:sz w:val="32"/>
          <w:szCs w:val="32"/>
        </w:rPr>
        <w:t>丰富宣传渠道方式，大力宣传机收在粮食生产环节减损起到的重要作用。</w:t>
      </w:r>
      <w:r>
        <w:rPr>
          <w:rFonts w:hint="eastAsia" w:ascii="Times New Roman" w:hAnsi="Times New Roman" w:eastAsia="仿宋_GB2312" w:cs="Arial"/>
          <w:b/>
          <w:bCs/>
          <w:sz w:val="32"/>
          <w:szCs w:val="32"/>
        </w:rPr>
        <w:t>二是开展大培训，</w:t>
      </w:r>
      <w:r>
        <w:rPr>
          <w:rFonts w:hint="eastAsia" w:ascii="Times New Roman" w:hAnsi="Times New Roman" w:eastAsia="仿宋_GB2312" w:cs="Arial"/>
          <w:sz w:val="32"/>
          <w:szCs w:val="32"/>
        </w:rPr>
        <w:t>组织有关专家、企业制发减损机收手册、明白纸、小视频等培训材料，线上线下多渠道组织持证机手参加培训指导活动，</w:t>
      </w:r>
      <w:r>
        <w:rPr>
          <w:rFonts w:hint="eastAsia" w:ascii="Times New Roman" w:hAnsi="Times New Roman" w:eastAsia="仿宋_GB2312" w:cs="仿宋_GB2312"/>
          <w:sz w:val="32"/>
          <w:szCs w:val="32"/>
        </w:rPr>
        <w:t>因地制宜推广适宜的收获方式和机具，确保机具和机手处于良好状态，将粮食作物平均机收损失率控制在现行标准以内，努力降低油料作物机收损失</w:t>
      </w:r>
      <w:r>
        <w:rPr>
          <w:rFonts w:hint="eastAsia" w:ascii="Times New Roman" w:hAnsi="Times New Roman" w:eastAsia="仿宋_GB2312" w:cs="Arial"/>
          <w:sz w:val="32"/>
          <w:szCs w:val="32"/>
        </w:rPr>
        <w:t>。</w:t>
      </w:r>
      <w:r>
        <w:rPr>
          <w:rFonts w:hint="eastAsia" w:ascii="Times New Roman" w:hAnsi="Times New Roman" w:eastAsia="仿宋_GB2312" w:cs="Arial"/>
          <w:b/>
          <w:bCs/>
          <w:sz w:val="32"/>
          <w:szCs w:val="32"/>
        </w:rPr>
        <w:t>三是开展大比武，</w:t>
      </w:r>
      <w:r>
        <w:rPr>
          <w:rFonts w:hint="eastAsia" w:ascii="Times New Roman" w:hAnsi="Times New Roman" w:eastAsia="仿宋_GB2312" w:cs="Arial"/>
          <w:sz w:val="32"/>
          <w:szCs w:val="32"/>
        </w:rPr>
        <w:t>小麦种植面积50万亩、油菜种植面积30万亩以上的</w:t>
      </w:r>
      <w:r>
        <w:rPr>
          <w:rFonts w:ascii="Times New Roman" w:hAnsi="Times New Roman" w:eastAsia="仿宋_GB2312" w:cs="Arial"/>
          <w:sz w:val="32"/>
          <w:szCs w:val="32"/>
        </w:rPr>
        <w:t>县</w:t>
      </w:r>
      <w:r>
        <w:rPr>
          <w:rFonts w:hint="eastAsia" w:ascii="Times New Roman" w:hAnsi="Times New Roman" w:eastAsia="仿宋_GB2312" w:cs="Arial"/>
          <w:sz w:val="32"/>
          <w:szCs w:val="32"/>
        </w:rPr>
        <w:t>（市、区），必须积极组织开展大比武活动，鼓励</w:t>
      </w:r>
      <w:r>
        <w:rPr>
          <w:rFonts w:ascii="Times New Roman" w:hAnsi="Times New Roman" w:eastAsia="仿宋_GB2312" w:cs="Arial"/>
          <w:sz w:val="32"/>
          <w:szCs w:val="32"/>
        </w:rPr>
        <w:t>其他种植区域</w:t>
      </w:r>
      <w:r>
        <w:rPr>
          <w:rFonts w:hint="eastAsia" w:ascii="Times New Roman" w:hAnsi="Times New Roman" w:eastAsia="仿宋_GB2312" w:cs="Arial"/>
          <w:sz w:val="32"/>
          <w:szCs w:val="32"/>
        </w:rPr>
        <w:t>结合</w:t>
      </w:r>
      <w:r>
        <w:rPr>
          <w:rFonts w:ascii="Times New Roman" w:hAnsi="Times New Roman" w:eastAsia="仿宋_GB2312" w:cs="Arial"/>
          <w:sz w:val="32"/>
          <w:szCs w:val="32"/>
        </w:rPr>
        <w:t>实际情况开展</w:t>
      </w:r>
      <w:r>
        <w:rPr>
          <w:rFonts w:hint="eastAsia" w:ascii="Times New Roman" w:hAnsi="Times New Roman" w:eastAsia="仿宋_GB2312" w:cs="Arial"/>
          <w:sz w:val="32"/>
          <w:szCs w:val="32"/>
        </w:rPr>
        <w:t>。</w:t>
      </w:r>
      <w:r>
        <w:rPr>
          <w:rFonts w:hint="eastAsia" w:ascii="Times New Roman" w:hAnsi="Times New Roman" w:eastAsia="仿宋_GB2312" w:cs="Arial"/>
          <w:b/>
          <w:sz w:val="32"/>
          <w:szCs w:val="32"/>
        </w:rPr>
        <w:t>四是开展机收损失率大监测</w:t>
      </w:r>
      <w:r>
        <w:rPr>
          <w:rFonts w:hint="eastAsia" w:ascii="Times New Roman" w:hAnsi="Times New Roman" w:eastAsia="仿宋_GB2312" w:cs="Arial"/>
          <w:sz w:val="32"/>
          <w:szCs w:val="32"/>
        </w:rPr>
        <w:t>，油菜、小麦等作物主产地要</w:t>
      </w:r>
      <w:r>
        <w:rPr>
          <w:rFonts w:hint="eastAsia" w:ascii="Times New Roman" w:hAnsi="Times New Roman" w:eastAsia="仿宋_GB2312" w:cs="仿宋_GB2312"/>
          <w:sz w:val="32"/>
          <w:szCs w:val="32"/>
        </w:rPr>
        <w:t>适时</w:t>
      </w:r>
      <w:r>
        <w:rPr>
          <w:rFonts w:hint="eastAsia" w:ascii="Times New Roman" w:hAnsi="Times New Roman" w:eastAsia="仿宋_GB2312" w:cs="Arial"/>
          <w:sz w:val="32"/>
          <w:szCs w:val="32"/>
        </w:rPr>
        <w:t>组织开展机收损失</w:t>
      </w:r>
      <w:r>
        <w:rPr>
          <w:rFonts w:ascii="Times New Roman" w:hAnsi="Times New Roman" w:eastAsia="仿宋_GB2312" w:cs="Arial"/>
          <w:sz w:val="32"/>
          <w:szCs w:val="32"/>
        </w:rPr>
        <w:t>监测</w:t>
      </w:r>
      <w:r>
        <w:rPr>
          <w:rFonts w:hint="eastAsia" w:ascii="Times New Roman" w:hAnsi="Times New Roman" w:eastAsia="仿宋_GB2312" w:cs="Arial"/>
          <w:sz w:val="32"/>
          <w:szCs w:val="32"/>
        </w:rPr>
        <w:t>工作，并在完成机收作业后一周内上班机收减损监测报告，鼓励</w:t>
      </w:r>
      <w:r>
        <w:rPr>
          <w:rFonts w:ascii="Times New Roman" w:hAnsi="Times New Roman" w:eastAsia="仿宋_GB2312" w:cs="Arial"/>
          <w:sz w:val="32"/>
          <w:szCs w:val="32"/>
        </w:rPr>
        <w:t>其他种植区域</w:t>
      </w:r>
      <w:r>
        <w:rPr>
          <w:rFonts w:hint="eastAsia" w:ascii="Times New Roman" w:hAnsi="Times New Roman" w:eastAsia="仿宋_GB2312" w:cs="Arial"/>
          <w:sz w:val="32"/>
          <w:szCs w:val="32"/>
        </w:rPr>
        <w:t>结合</w:t>
      </w:r>
      <w:r>
        <w:rPr>
          <w:rFonts w:ascii="Times New Roman" w:hAnsi="Times New Roman" w:eastAsia="仿宋_GB2312" w:cs="Arial"/>
          <w:sz w:val="32"/>
          <w:szCs w:val="32"/>
        </w:rPr>
        <w:t>实际情况开展</w:t>
      </w:r>
      <w:r>
        <w:rPr>
          <w:rFonts w:hint="eastAsia" w:ascii="Times New Roman" w:hAnsi="Times New Roman" w:eastAsia="仿宋_GB2312" w:cs="Arial"/>
          <w:sz w:val="32"/>
          <w:szCs w:val="32"/>
        </w:rPr>
        <w:t>监测工作。</w:t>
      </w:r>
    </w:p>
    <w:p>
      <w:pPr>
        <w:snapToGrid w:val="0"/>
        <w:spacing w:line="600" w:lineRule="exact"/>
        <w:ind w:firstLine="640" w:firstLineChars="200"/>
        <w:rPr>
          <w:rFonts w:ascii="黑体" w:hAnsi="黑体" w:eastAsia="黑体"/>
          <w:bCs/>
          <w:sz w:val="32"/>
          <w:szCs w:val="36"/>
        </w:rPr>
      </w:pPr>
      <w:r>
        <w:rPr>
          <w:rFonts w:hint="eastAsia" w:ascii="黑体" w:hAnsi="黑体" w:eastAsia="黑体"/>
          <w:bCs/>
          <w:sz w:val="32"/>
          <w:szCs w:val="36"/>
        </w:rPr>
        <w:t>四、公开机收热线、农机</w:t>
      </w:r>
      <w:r>
        <w:rPr>
          <w:rFonts w:ascii="黑体" w:hAnsi="黑体" w:eastAsia="黑体"/>
          <w:bCs/>
          <w:sz w:val="32"/>
          <w:szCs w:val="36"/>
        </w:rPr>
        <w:t>质量投诉</w:t>
      </w:r>
      <w:r>
        <w:rPr>
          <w:rFonts w:hint="eastAsia" w:ascii="黑体" w:hAnsi="黑体" w:eastAsia="黑体"/>
          <w:bCs/>
          <w:sz w:val="32"/>
          <w:szCs w:val="36"/>
        </w:rPr>
        <w:t>电话，畅通群众反映问题渠道</w:t>
      </w:r>
    </w:p>
    <w:p>
      <w:pPr>
        <w:snapToGrid w:val="0"/>
        <w:spacing w:line="600" w:lineRule="exact"/>
        <w:ind w:firstLine="643" w:firstLineChars="200"/>
        <w:rPr>
          <w:rFonts w:ascii="Times New Roman" w:hAnsi="Times New Roman" w:eastAsia="仿宋_GB2312" w:cs="仿宋_GB2312"/>
          <w:sz w:val="32"/>
          <w:szCs w:val="36"/>
        </w:rPr>
      </w:pPr>
      <w:r>
        <w:rPr>
          <w:rFonts w:hint="eastAsia" w:ascii="楷体" w:hAnsi="楷体" w:eastAsia="楷体" w:cs="Arial"/>
          <w:b/>
          <w:bCs/>
          <w:sz w:val="32"/>
          <w:szCs w:val="32"/>
        </w:rPr>
        <w:t>责任部门：</w:t>
      </w:r>
      <w:r>
        <w:rPr>
          <w:rFonts w:hint="eastAsia" w:ascii="Times New Roman" w:hAnsi="Times New Roman" w:eastAsia="仿宋_GB2312" w:cs="仿宋_GB2312"/>
          <w:sz w:val="32"/>
          <w:szCs w:val="36"/>
        </w:rPr>
        <w:t>各级农业农村</w:t>
      </w:r>
      <w:r>
        <w:rPr>
          <w:rFonts w:ascii="Times New Roman" w:hAnsi="Times New Roman" w:eastAsia="仿宋_GB2312" w:cs="仿宋_GB2312"/>
          <w:sz w:val="32"/>
          <w:szCs w:val="36"/>
        </w:rPr>
        <w:t>部门</w:t>
      </w:r>
      <w:r>
        <w:rPr>
          <w:rFonts w:hint="eastAsia" w:ascii="Times New Roman" w:hAnsi="Times New Roman" w:eastAsia="仿宋_GB2312" w:cs="仿宋_GB2312"/>
          <w:sz w:val="32"/>
          <w:szCs w:val="36"/>
        </w:rPr>
        <w:t>负责，</w:t>
      </w:r>
      <w:r>
        <w:rPr>
          <w:rFonts w:ascii="Times New Roman" w:hAnsi="Times New Roman" w:eastAsia="仿宋_GB2312" w:cs="仿宋_GB2312"/>
          <w:sz w:val="32"/>
          <w:szCs w:val="36"/>
        </w:rPr>
        <w:t>协调</w:t>
      </w:r>
      <w:r>
        <w:rPr>
          <w:rFonts w:hint="eastAsia" w:ascii="Times New Roman" w:hAnsi="Times New Roman" w:eastAsia="仿宋_GB2312" w:cs="仿宋_GB2312"/>
          <w:sz w:val="32"/>
          <w:szCs w:val="36"/>
        </w:rPr>
        <w:t>交通运输部门参与。</w:t>
      </w:r>
    </w:p>
    <w:p>
      <w:pPr>
        <w:snapToGrid w:val="0"/>
        <w:spacing w:line="600" w:lineRule="exact"/>
        <w:ind w:firstLine="643" w:firstLineChars="200"/>
        <w:rPr>
          <w:rFonts w:ascii="Times New Roman" w:hAnsi="Times New Roman" w:eastAsia="仿宋_GB2312" w:cs="仿宋_GB2312"/>
          <w:sz w:val="32"/>
          <w:szCs w:val="36"/>
        </w:rPr>
      </w:pPr>
      <w:r>
        <w:rPr>
          <w:rFonts w:hint="eastAsia" w:ascii="楷体" w:hAnsi="楷体" w:eastAsia="楷体" w:cs="Arial"/>
          <w:b/>
          <w:bCs/>
          <w:sz w:val="32"/>
          <w:szCs w:val="32"/>
        </w:rPr>
        <w:t>工作时效：</w:t>
      </w:r>
      <w:r>
        <w:rPr>
          <w:rFonts w:hint="eastAsia" w:ascii="Times New Roman" w:hAnsi="Times New Roman" w:eastAsia="仿宋_GB2312" w:cs="仿宋_GB2312"/>
          <w:sz w:val="32"/>
          <w:szCs w:val="36"/>
        </w:rPr>
        <w:t>机收热线、农机</w:t>
      </w:r>
      <w:r>
        <w:rPr>
          <w:rFonts w:ascii="Times New Roman" w:hAnsi="Times New Roman" w:eastAsia="仿宋_GB2312" w:cs="仿宋_GB2312"/>
          <w:sz w:val="32"/>
          <w:szCs w:val="36"/>
        </w:rPr>
        <w:t>质量投诉</w:t>
      </w:r>
      <w:r>
        <w:rPr>
          <w:rFonts w:hint="eastAsia" w:ascii="Times New Roman" w:hAnsi="Times New Roman" w:eastAsia="仿宋_GB2312" w:cs="仿宋_GB2312"/>
          <w:sz w:val="32"/>
          <w:szCs w:val="36"/>
        </w:rPr>
        <w:t>电话公布不晚于5月</w:t>
      </w:r>
      <w:r>
        <w:rPr>
          <w:rFonts w:ascii="Times New Roman" w:hAnsi="Times New Roman" w:eastAsia="仿宋_GB2312" w:cs="仿宋_GB2312"/>
          <w:sz w:val="32"/>
          <w:szCs w:val="36"/>
        </w:rPr>
        <w:t>2</w:t>
      </w:r>
      <w:r>
        <w:rPr>
          <w:rFonts w:hint="eastAsia" w:ascii="Times New Roman" w:hAnsi="Times New Roman" w:eastAsia="仿宋_GB2312" w:cs="仿宋_GB2312"/>
          <w:sz w:val="32"/>
          <w:szCs w:val="36"/>
        </w:rPr>
        <w:t>0日，小麦、油菜机收开始较晚地区不晚于5月25日。</w:t>
      </w:r>
    </w:p>
    <w:p>
      <w:pPr>
        <w:snapToGrid w:val="0"/>
        <w:spacing w:line="600" w:lineRule="exact"/>
        <w:ind w:firstLine="643" w:firstLineChars="200"/>
        <w:rPr>
          <w:rFonts w:ascii="Times New Roman" w:hAnsi="Times New Roman" w:eastAsia="仿宋_GB2312" w:cs="Arial"/>
          <w:sz w:val="32"/>
          <w:szCs w:val="32"/>
        </w:rPr>
      </w:pPr>
      <w:r>
        <w:rPr>
          <w:rFonts w:hint="eastAsia" w:ascii="楷体" w:hAnsi="楷体" w:eastAsia="楷体" w:cs="Arial"/>
          <w:b/>
          <w:bCs/>
          <w:sz w:val="32"/>
          <w:szCs w:val="32"/>
        </w:rPr>
        <w:t>具体措施：</w:t>
      </w:r>
      <w:r>
        <w:rPr>
          <w:rFonts w:hint="eastAsia" w:ascii="Times New Roman" w:hAnsi="Times New Roman" w:eastAsia="仿宋_GB2312" w:cs="仿宋_GB2312"/>
          <w:sz w:val="32"/>
          <w:szCs w:val="36"/>
        </w:rPr>
        <w:t>各地</w:t>
      </w:r>
      <w:r>
        <w:rPr>
          <w:rFonts w:ascii="Times New Roman" w:hAnsi="Times New Roman" w:eastAsia="仿宋_GB2312" w:cs="仿宋_GB2312"/>
          <w:sz w:val="32"/>
          <w:szCs w:val="36"/>
        </w:rPr>
        <w:t>农业农村部门要</w:t>
      </w:r>
      <w:r>
        <w:rPr>
          <w:rFonts w:hint="eastAsia" w:ascii="Times New Roman" w:hAnsi="Times New Roman" w:eastAsia="仿宋_GB2312" w:cs="仿宋_GB2312"/>
          <w:sz w:val="32"/>
          <w:szCs w:val="36"/>
        </w:rPr>
        <w:t>开通并向社会</w:t>
      </w:r>
      <w:r>
        <w:rPr>
          <w:rFonts w:ascii="Times New Roman" w:hAnsi="Times New Roman" w:eastAsia="仿宋_GB2312" w:cs="仿宋_GB2312"/>
          <w:sz w:val="32"/>
          <w:szCs w:val="36"/>
        </w:rPr>
        <w:t>公布</w:t>
      </w:r>
      <w:r>
        <w:rPr>
          <w:rFonts w:hint="eastAsia" w:ascii="Times New Roman" w:hAnsi="Times New Roman" w:eastAsia="仿宋_GB2312" w:cs="仿宋_GB2312"/>
          <w:sz w:val="32"/>
          <w:szCs w:val="36"/>
        </w:rPr>
        <w:t>当地“三夏”机收热线、农机</w:t>
      </w:r>
      <w:r>
        <w:rPr>
          <w:rFonts w:ascii="Times New Roman" w:hAnsi="Times New Roman" w:eastAsia="仿宋_GB2312" w:cs="仿宋_GB2312"/>
          <w:sz w:val="32"/>
          <w:szCs w:val="36"/>
        </w:rPr>
        <w:t>质量投诉</w:t>
      </w:r>
      <w:r>
        <w:rPr>
          <w:rFonts w:hint="eastAsia" w:ascii="Times New Roman" w:hAnsi="Times New Roman" w:eastAsia="仿宋_GB2312" w:cs="仿宋_GB2312"/>
          <w:sz w:val="32"/>
          <w:szCs w:val="36"/>
        </w:rPr>
        <w:t>电话，在发放</w:t>
      </w:r>
      <w:r>
        <w:rPr>
          <w:rFonts w:ascii="Times New Roman" w:hAnsi="Times New Roman" w:eastAsia="仿宋_GB2312" w:cs="仿宋_GB2312"/>
          <w:sz w:val="32"/>
          <w:szCs w:val="36"/>
        </w:rPr>
        <w:t>《</w:t>
      </w:r>
      <w:r>
        <w:rPr>
          <w:rFonts w:hint="eastAsia" w:ascii="Times New Roman" w:hAnsi="Times New Roman" w:eastAsia="仿宋_GB2312" w:cs="仿宋_GB2312"/>
          <w:sz w:val="32"/>
          <w:szCs w:val="36"/>
        </w:rPr>
        <w:t>2023年</w:t>
      </w:r>
      <w:r>
        <w:rPr>
          <w:rFonts w:ascii="Times New Roman" w:hAnsi="Times New Roman" w:eastAsia="仿宋_GB2312" w:cs="仿宋_GB2312"/>
          <w:sz w:val="32"/>
          <w:szCs w:val="36"/>
        </w:rPr>
        <w:t>联合收割机</w:t>
      </w:r>
      <w:r>
        <w:rPr>
          <w:rFonts w:hint="eastAsia" w:ascii="Times New Roman" w:hAnsi="Times New Roman" w:eastAsia="仿宋_GB2312" w:cs="仿宋_GB2312"/>
          <w:sz w:val="32"/>
          <w:szCs w:val="36"/>
        </w:rPr>
        <w:t>插秧机</w:t>
      </w:r>
      <w:r>
        <w:rPr>
          <w:rFonts w:ascii="Times New Roman" w:hAnsi="Times New Roman" w:eastAsia="仿宋_GB2312" w:cs="仿宋_GB2312"/>
          <w:sz w:val="32"/>
          <w:szCs w:val="36"/>
        </w:rPr>
        <w:t>跨区作业证》</w:t>
      </w:r>
      <w:r>
        <w:rPr>
          <w:rFonts w:hint="eastAsia" w:ascii="Times New Roman" w:hAnsi="Times New Roman" w:eastAsia="仿宋_GB2312" w:cs="仿宋_GB2312"/>
          <w:sz w:val="32"/>
          <w:szCs w:val="36"/>
        </w:rPr>
        <w:t>时做好</w:t>
      </w:r>
      <w:r>
        <w:rPr>
          <w:rFonts w:ascii="Times New Roman" w:hAnsi="Times New Roman" w:eastAsia="仿宋_GB2312" w:cs="仿宋_GB2312"/>
          <w:sz w:val="32"/>
          <w:szCs w:val="36"/>
        </w:rPr>
        <w:t>宣传，</w:t>
      </w:r>
      <w:r>
        <w:rPr>
          <w:rFonts w:hint="eastAsia" w:ascii="Times New Roman" w:hAnsi="Times New Roman" w:eastAsia="仿宋_GB2312" w:cs="仿宋_GB2312"/>
          <w:sz w:val="32"/>
          <w:szCs w:val="36"/>
        </w:rPr>
        <w:t>力争做到应知尽知。安排专人接听群众来电，畅通“接诉即办、个案协调”工作渠道，收获</w:t>
      </w:r>
      <w:r>
        <w:rPr>
          <w:rFonts w:ascii="Times New Roman" w:hAnsi="Times New Roman" w:eastAsia="仿宋_GB2312" w:cs="仿宋_GB2312"/>
          <w:sz w:val="32"/>
          <w:szCs w:val="36"/>
        </w:rPr>
        <w:t>高峰期实行</w:t>
      </w:r>
      <w:r>
        <w:rPr>
          <w:rFonts w:hint="eastAsia" w:ascii="Times New Roman" w:hAnsi="Times New Roman" w:eastAsia="仿宋_GB2312" w:cs="仿宋_GB2312"/>
          <w:sz w:val="32"/>
          <w:szCs w:val="36"/>
        </w:rPr>
        <w:t>2</w:t>
      </w:r>
      <w:r>
        <w:rPr>
          <w:rFonts w:ascii="Times New Roman" w:hAnsi="Times New Roman" w:eastAsia="仿宋_GB2312" w:cs="仿宋_GB2312"/>
          <w:sz w:val="32"/>
          <w:szCs w:val="36"/>
        </w:rPr>
        <w:t>4</w:t>
      </w:r>
      <w:r>
        <w:rPr>
          <w:rFonts w:hint="eastAsia" w:ascii="Times New Roman" w:hAnsi="Times New Roman" w:eastAsia="仿宋_GB2312" w:cs="仿宋_GB2312"/>
          <w:sz w:val="32"/>
          <w:szCs w:val="36"/>
        </w:rPr>
        <w:t>小时值班值守，对种粮农户</w:t>
      </w:r>
      <w:r>
        <w:rPr>
          <w:rFonts w:hint="eastAsia" w:ascii="Times New Roman" w:hAnsi="Times New Roman" w:eastAsia="仿宋_GB2312" w:cs="Arial"/>
          <w:sz w:val="32"/>
          <w:szCs w:val="32"/>
        </w:rPr>
        <w:t>、作业机手反映的困难问题做好记录，立即协调尽快解决。要与地方1</w:t>
      </w:r>
      <w:r>
        <w:rPr>
          <w:rFonts w:ascii="Times New Roman" w:hAnsi="Times New Roman" w:eastAsia="仿宋_GB2312" w:cs="Arial"/>
          <w:sz w:val="32"/>
          <w:szCs w:val="32"/>
        </w:rPr>
        <w:t>2328</w:t>
      </w:r>
      <w:r>
        <w:rPr>
          <w:rFonts w:hint="eastAsia" w:ascii="Times New Roman" w:hAnsi="Times New Roman" w:eastAsia="仿宋_GB2312" w:cs="Arial"/>
          <w:sz w:val="32"/>
          <w:szCs w:val="32"/>
        </w:rPr>
        <w:t>交通运输服务监督电话加强工作协同配合，明确农机跨区作业方面有关工作措施和要求，接到农机作业人员反映问题情况第一时间予以解答解决。要</w:t>
      </w:r>
      <w:r>
        <w:rPr>
          <w:rFonts w:hint="eastAsia" w:ascii="Times New Roman" w:hAnsi="Times New Roman" w:eastAsia="仿宋_GB2312"/>
          <w:sz w:val="32"/>
          <w:szCs w:val="32"/>
        </w:rPr>
        <w:t>鼓励广大农机手特别是跨区农机手提前开展作业对接，向机手说明畅通农机转移作业、落实接待服务等保障措施，动员机手提供优质作业服务，鼓励机手力所能及地参加应急抢收，集中公布各地、各部门有关联系方式，让机手知道有问题找谁能解决。</w:t>
      </w:r>
    </w:p>
    <w:p>
      <w:pPr>
        <w:snapToGrid w:val="0"/>
        <w:spacing w:line="600" w:lineRule="exact"/>
        <w:ind w:firstLine="640" w:firstLineChars="200"/>
        <w:rPr>
          <w:rFonts w:hint="eastAsia" w:ascii="黑体" w:hAnsi="黑体" w:eastAsia="黑体"/>
          <w:bCs/>
          <w:sz w:val="32"/>
          <w:szCs w:val="36"/>
        </w:rPr>
      </w:pPr>
      <w:r>
        <w:rPr>
          <w:rFonts w:hint="eastAsia" w:ascii="黑体" w:hAnsi="黑体" w:eastAsia="黑体"/>
          <w:bCs/>
          <w:sz w:val="32"/>
          <w:szCs w:val="36"/>
        </w:rPr>
        <w:t>五、围绕</w:t>
      </w:r>
      <w:r>
        <w:rPr>
          <w:rFonts w:ascii="黑体" w:hAnsi="黑体" w:eastAsia="黑体"/>
          <w:bCs/>
          <w:sz w:val="32"/>
          <w:szCs w:val="36"/>
        </w:rPr>
        <w:t>防灾减灾</w:t>
      </w:r>
      <w:r>
        <w:rPr>
          <w:rFonts w:hint="eastAsia" w:ascii="黑体" w:hAnsi="黑体" w:eastAsia="黑体"/>
          <w:bCs/>
          <w:sz w:val="32"/>
          <w:szCs w:val="36"/>
        </w:rPr>
        <w:t>，及时启动我省“三夏”机收应急响应</w:t>
      </w:r>
    </w:p>
    <w:p>
      <w:pPr>
        <w:snapToGrid w:val="0"/>
        <w:spacing w:line="600" w:lineRule="exact"/>
        <w:ind w:firstLine="643" w:firstLineChars="200"/>
        <w:rPr>
          <w:rFonts w:ascii="楷体" w:hAnsi="楷体" w:eastAsia="楷体" w:cs="Arial"/>
          <w:b/>
          <w:bCs/>
          <w:sz w:val="32"/>
          <w:szCs w:val="32"/>
        </w:rPr>
      </w:pPr>
      <w:r>
        <w:rPr>
          <w:rFonts w:hint="eastAsia" w:ascii="楷体" w:hAnsi="楷体" w:eastAsia="楷体" w:cs="Arial"/>
          <w:b/>
          <w:bCs/>
          <w:sz w:val="32"/>
          <w:szCs w:val="32"/>
        </w:rPr>
        <w:t>（一）</w:t>
      </w:r>
      <w:r>
        <w:rPr>
          <w:rFonts w:ascii="楷体" w:hAnsi="楷体" w:eastAsia="楷体" w:cs="Arial"/>
          <w:b/>
          <w:bCs/>
          <w:sz w:val="32"/>
          <w:szCs w:val="32"/>
        </w:rPr>
        <w:t>县域</w:t>
      </w:r>
      <w:r>
        <w:rPr>
          <w:rFonts w:hint="eastAsia" w:ascii="楷体" w:hAnsi="楷体" w:eastAsia="楷体" w:cs="Arial"/>
          <w:b/>
          <w:bCs/>
          <w:sz w:val="32"/>
          <w:szCs w:val="32"/>
        </w:rPr>
        <w:t>发生</w:t>
      </w:r>
      <w:r>
        <w:rPr>
          <w:rFonts w:ascii="楷体" w:hAnsi="楷体" w:eastAsia="楷体" w:cs="Arial"/>
          <w:b/>
          <w:bCs/>
          <w:sz w:val="32"/>
          <w:szCs w:val="32"/>
        </w:rPr>
        <w:t>较大机具供需缺口</w:t>
      </w:r>
      <w:r>
        <w:rPr>
          <w:rFonts w:hint="eastAsia" w:ascii="楷体" w:hAnsi="楷体" w:eastAsia="楷体" w:cs="Arial"/>
          <w:b/>
          <w:bCs/>
          <w:sz w:val="32"/>
          <w:szCs w:val="32"/>
        </w:rPr>
        <w:t>需要组织</w:t>
      </w:r>
      <w:r>
        <w:rPr>
          <w:rFonts w:ascii="楷体" w:hAnsi="楷体" w:eastAsia="楷体" w:cs="Arial"/>
          <w:b/>
          <w:bCs/>
          <w:sz w:val="32"/>
          <w:szCs w:val="32"/>
        </w:rPr>
        <w:t>支援</w:t>
      </w:r>
      <w:r>
        <w:rPr>
          <w:rFonts w:hint="eastAsia" w:ascii="楷体" w:hAnsi="楷体" w:eastAsia="楷体" w:cs="Arial"/>
          <w:b/>
          <w:bCs/>
          <w:sz w:val="32"/>
          <w:szCs w:val="32"/>
        </w:rPr>
        <w:t>抢收。</w:t>
      </w:r>
    </w:p>
    <w:p>
      <w:pPr>
        <w:snapToGrid w:val="0"/>
        <w:spacing w:line="600" w:lineRule="exact"/>
        <w:ind w:firstLine="643" w:firstLineChars="200"/>
        <w:rPr>
          <w:rFonts w:ascii="Times New Roman" w:hAnsi="Times New Roman" w:eastAsia="仿宋_GB2312" w:cs="仿宋_GB2312"/>
          <w:kern w:val="0"/>
          <w:sz w:val="32"/>
          <w:szCs w:val="32"/>
        </w:rPr>
      </w:pPr>
      <w:r>
        <w:rPr>
          <w:rFonts w:hint="eastAsia" w:ascii="Times New Roman" w:hAnsi="Times New Roman" w:eastAsia="仿宋_GB2312"/>
          <w:b/>
          <w:bCs/>
          <w:sz w:val="32"/>
          <w:szCs w:val="36"/>
        </w:rPr>
        <w:t>责任部门：</w:t>
      </w:r>
      <w:r>
        <w:rPr>
          <w:rFonts w:hint="eastAsia" w:ascii="Times New Roman" w:hAnsi="Times New Roman" w:eastAsia="仿宋_GB2312"/>
          <w:sz w:val="32"/>
          <w:szCs w:val="36"/>
        </w:rPr>
        <w:t>各级农业农村部门负责，协调交通运输等部门做好保障工作。</w:t>
      </w:r>
    </w:p>
    <w:p>
      <w:pPr>
        <w:snapToGrid w:val="0"/>
        <w:spacing w:line="600" w:lineRule="exact"/>
        <w:ind w:firstLine="643" w:firstLineChars="200"/>
        <w:rPr>
          <w:rFonts w:ascii="Times New Roman" w:hAnsi="Times New Roman" w:eastAsia="仿宋_GB2312" w:cs="仿宋_GB2312"/>
          <w:kern w:val="0"/>
          <w:sz w:val="32"/>
          <w:szCs w:val="32"/>
        </w:rPr>
      </w:pPr>
      <w:r>
        <w:rPr>
          <w:rFonts w:hint="eastAsia" w:ascii="Times New Roman" w:hAnsi="Times New Roman" w:eastAsia="仿宋_GB2312"/>
          <w:b/>
          <w:bCs/>
          <w:sz w:val="32"/>
          <w:szCs w:val="36"/>
        </w:rPr>
        <w:t>具体措施：</w:t>
      </w:r>
      <w:r>
        <w:rPr>
          <w:rFonts w:hint="eastAsia" w:ascii="Times New Roman" w:hAnsi="Times New Roman" w:eastAsia="仿宋_GB2312" w:cs="仿宋_GB2312"/>
          <w:kern w:val="0"/>
          <w:sz w:val="32"/>
          <w:szCs w:val="32"/>
        </w:rPr>
        <w:t>当辖域内发生因</w:t>
      </w:r>
      <w:r>
        <w:rPr>
          <w:rFonts w:ascii="Times New Roman" w:hAnsi="Times New Roman" w:eastAsia="仿宋_GB2312" w:cs="仿宋_GB2312"/>
          <w:kern w:val="0"/>
          <w:sz w:val="32"/>
          <w:szCs w:val="32"/>
        </w:rPr>
        <w:t>连续降雨需要抢收</w:t>
      </w:r>
      <w:r>
        <w:rPr>
          <w:rFonts w:hint="eastAsia" w:ascii="Times New Roman" w:hAnsi="Times New Roman" w:eastAsia="仿宋_GB2312" w:cs="仿宋_GB2312"/>
          <w:kern w:val="0"/>
          <w:sz w:val="32"/>
          <w:szCs w:val="32"/>
        </w:rPr>
        <w:t>、</w:t>
      </w:r>
      <w:r>
        <w:rPr>
          <w:rFonts w:ascii="Times New Roman" w:hAnsi="Times New Roman" w:eastAsia="仿宋_GB2312" w:cs="仿宋_GB2312"/>
          <w:kern w:val="0"/>
          <w:sz w:val="32"/>
          <w:szCs w:val="32"/>
        </w:rPr>
        <w:t>多地</w:t>
      </w:r>
      <w:r>
        <w:rPr>
          <w:rFonts w:hint="eastAsia" w:ascii="Times New Roman" w:hAnsi="Times New Roman" w:eastAsia="仿宋_GB2312" w:cs="仿宋_GB2312"/>
          <w:kern w:val="0"/>
          <w:sz w:val="32"/>
          <w:szCs w:val="32"/>
        </w:rPr>
        <w:t>小麦、油菜集中成熟</w:t>
      </w:r>
      <w:r>
        <w:rPr>
          <w:rFonts w:ascii="Times New Roman" w:hAnsi="Times New Roman" w:eastAsia="仿宋_GB2312" w:cs="仿宋_GB2312"/>
          <w:kern w:val="0"/>
          <w:sz w:val="32"/>
          <w:szCs w:val="32"/>
        </w:rPr>
        <w:t>导致梯次收获次序打乱、约定的外地机手机具不能及时到达</w:t>
      </w:r>
      <w:r>
        <w:rPr>
          <w:rFonts w:hint="eastAsia" w:ascii="Times New Roman" w:hAnsi="Times New Roman" w:eastAsia="仿宋_GB2312" w:cs="仿宋_GB2312"/>
          <w:kern w:val="0"/>
          <w:sz w:val="32"/>
          <w:szCs w:val="32"/>
        </w:rPr>
        <w:t>等</w:t>
      </w:r>
      <w:r>
        <w:rPr>
          <w:rFonts w:ascii="Times New Roman" w:hAnsi="Times New Roman" w:eastAsia="仿宋_GB2312" w:cs="仿宋_GB2312"/>
          <w:kern w:val="0"/>
          <w:sz w:val="32"/>
          <w:szCs w:val="32"/>
        </w:rPr>
        <w:t>情况，</w:t>
      </w:r>
      <w:r>
        <w:rPr>
          <w:rFonts w:hint="eastAsia" w:ascii="Times New Roman" w:hAnsi="Times New Roman" w:eastAsia="仿宋_GB2312" w:cs="仿宋_GB2312"/>
          <w:kern w:val="0"/>
          <w:sz w:val="32"/>
          <w:szCs w:val="32"/>
        </w:rPr>
        <w:t>收获</w:t>
      </w:r>
      <w:r>
        <w:rPr>
          <w:rFonts w:ascii="Times New Roman" w:hAnsi="Times New Roman" w:eastAsia="仿宋_GB2312" w:cs="仿宋_GB2312"/>
          <w:kern w:val="0"/>
          <w:sz w:val="32"/>
          <w:szCs w:val="32"/>
        </w:rPr>
        <w:t>期</w:t>
      </w:r>
      <w:r>
        <w:rPr>
          <w:rFonts w:hint="eastAsia" w:ascii="Times New Roman" w:hAnsi="Times New Roman" w:eastAsia="仿宋_GB2312" w:cs="仿宋_GB2312"/>
          <w:kern w:val="0"/>
          <w:sz w:val="32"/>
          <w:szCs w:val="32"/>
        </w:rPr>
        <w:t>出现</w:t>
      </w:r>
      <w:r>
        <w:rPr>
          <w:rFonts w:ascii="Times New Roman" w:hAnsi="Times New Roman" w:eastAsia="仿宋_GB2312" w:cs="仿宋_GB2312"/>
          <w:kern w:val="0"/>
          <w:sz w:val="32"/>
          <w:szCs w:val="32"/>
        </w:rPr>
        <w:t>作业机具较大短缺时，应立即组织乡镇</w:t>
      </w:r>
      <w:r>
        <w:rPr>
          <w:rFonts w:hint="eastAsia" w:ascii="Times New Roman" w:hAnsi="Times New Roman" w:eastAsia="仿宋_GB2312" w:cs="仿宋_GB2312"/>
          <w:kern w:val="0"/>
          <w:sz w:val="32"/>
          <w:szCs w:val="32"/>
        </w:rPr>
        <w:t>确认当前用机需求</w:t>
      </w:r>
      <w:r>
        <w:rPr>
          <w:rFonts w:ascii="Times New Roman" w:hAnsi="Times New Roman" w:eastAsia="仿宋_GB2312" w:cs="仿宋_GB2312"/>
          <w:kern w:val="0"/>
          <w:sz w:val="32"/>
          <w:szCs w:val="32"/>
        </w:rPr>
        <w:t>数量</w:t>
      </w:r>
      <w:r>
        <w:rPr>
          <w:rFonts w:hint="eastAsia" w:ascii="Times New Roman" w:hAnsi="Times New Roman" w:eastAsia="仿宋_GB2312" w:cs="仿宋_GB2312"/>
          <w:kern w:val="0"/>
          <w:sz w:val="32"/>
          <w:szCs w:val="32"/>
        </w:rPr>
        <w:t>，组织调动</w:t>
      </w:r>
      <w:r>
        <w:rPr>
          <w:rFonts w:ascii="Times New Roman" w:hAnsi="Times New Roman" w:eastAsia="仿宋_GB2312" w:cs="仿宋_GB2312"/>
          <w:kern w:val="0"/>
          <w:sz w:val="32"/>
          <w:szCs w:val="32"/>
        </w:rPr>
        <w:t>当地</w:t>
      </w:r>
      <w:r>
        <w:rPr>
          <w:rFonts w:hint="eastAsia" w:ascii="Times New Roman" w:hAnsi="Times New Roman" w:eastAsia="仿宋_GB2312" w:cs="仿宋_GB2312"/>
          <w:sz w:val="32"/>
          <w:szCs w:val="32"/>
        </w:rPr>
        <w:t>农机应急作业服务队或</w:t>
      </w:r>
      <w:r>
        <w:rPr>
          <w:rFonts w:ascii="Times New Roman" w:hAnsi="Times New Roman" w:eastAsia="仿宋_GB2312" w:cs="仿宋_GB2312"/>
          <w:kern w:val="0"/>
          <w:sz w:val="32"/>
          <w:szCs w:val="32"/>
        </w:rPr>
        <w:t>报请地方政府和上级农业农村部门应对处理，</w:t>
      </w:r>
      <w:r>
        <w:rPr>
          <w:rFonts w:hint="eastAsia" w:ascii="Times New Roman" w:hAnsi="Times New Roman" w:eastAsia="仿宋_GB2312" w:cs="仿宋_GB2312"/>
          <w:kern w:val="0"/>
          <w:sz w:val="32"/>
          <w:szCs w:val="32"/>
        </w:rPr>
        <w:t>及时</w:t>
      </w:r>
      <w:r>
        <w:rPr>
          <w:rFonts w:ascii="Times New Roman" w:hAnsi="Times New Roman" w:eastAsia="仿宋_GB2312" w:cs="仿宋_GB2312"/>
          <w:kern w:val="0"/>
          <w:sz w:val="32"/>
          <w:szCs w:val="32"/>
        </w:rPr>
        <w:t>通过新闻媒体及网络</w:t>
      </w:r>
      <w:r>
        <w:rPr>
          <w:rFonts w:hint="eastAsia" w:ascii="Times New Roman" w:hAnsi="Times New Roman" w:eastAsia="仿宋_GB2312" w:cs="仿宋_GB2312"/>
          <w:kern w:val="0"/>
          <w:sz w:val="32"/>
          <w:szCs w:val="32"/>
        </w:rPr>
        <w:t>等</w:t>
      </w:r>
      <w:r>
        <w:rPr>
          <w:rFonts w:ascii="Times New Roman" w:hAnsi="Times New Roman" w:eastAsia="仿宋_GB2312" w:cs="仿宋_GB2312"/>
          <w:kern w:val="0"/>
          <w:sz w:val="32"/>
          <w:szCs w:val="32"/>
        </w:rPr>
        <w:t>发布用机需求</w:t>
      </w:r>
      <w:r>
        <w:rPr>
          <w:rFonts w:hint="eastAsia" w:ascii="Times New Roman" w:hAnsi="Times New Roman" w:eastAsia="仿宋_GB2312" w:cs="仿宋_GB2312"/>
          <w:kern w:val="0"/>
          <w:sz w:val="32"/>
          <w:szCs w:val="32"/>
        </w:rPr>
        <w:t>信息</w:t>
      </w:r>
      <w:r>
        <w:rPr>
          <w:rFonts w:ascii="Times New Roman" w:hAnsi="Times New Roman" w:eastAsia="仿宋_GB2312" w:cs="仿宋_GB2312"/>
          <w:kern w:val="0"/>
          <w:sz w:val="32"/>
          <w:szCs w:val="32"/>
        </w:rPr>
        <w:t>和配套支持措施。</w:t>
      </w:r>
      <w:r>
        <w:rPr>
          <w:rFonts w:hint="eastAsia" w:ascii="Times New Roman" w:hAnsi="Times New Roman" w:eastAsia="仿宋_GB2312" w:cs="仿宋_GB2312"/>
          <w:kern w:val="0"/>
          <w:sz w:val="32"/>
          <w:szCs w:val="32"/>
        </w:rPr>
        <w:t>上级农业农村部门</w:t>
      </w:r>
      <w:r>
        <w:rPr>
          <w:rFonts w:ascii="Times New Roman" w:hAnsi="Times New Roman" w:eastAsia="仿宋_GB2312" w:cs="仿宋_GB2312"/>
          <w:kern w:val="0"/>
          <w:sz w:val="32"/>
          <w:szCs w:val="32"/>
        </w:rPr>
        <w:t>接报后，要立即会商并持续开展调度</w:t>
      </w:r>
      <w:r>
        <w:rPr>
          <w:rFonts w:hint="eastAsia" w:ascii="Times New Roman" w:hAnsi="Times New Roman" w:eastAsia="仿宋_GB2312" w:cs="仿宋_GB2312"/>
          <w:kern w:val="0"/>
          <w:sz w:val="32"/>
          <w:szCs w:val="32"/>
        </w:rPr>
        <w:t>，必要时</w:t>
      </w:r>
      <w:r>
        <w:rPr>
          <w:rFonts w:ascii="Times New Roman" w:hAnsi="Times New Roman" w:eastAsia="仿宋_GB2312" w:cs="仿宋_GB2312"/>
          <w:kern w:val="0"/>
          <w:sz w:val="32"/>
          <w:szCs w:val="32"/>
        </w:rPr>
        <w:t>跨县跨市</w:t>
      </w:r>
      <w:r>
        <w:rPr>
          <w:rFonts w:hint="eastAsia" w:ascii="Times New Roman" w:hAnsi="Times New Roman" w:eastAsia="仿宋_GB2312" w:cs="仿宋_GB2312"/>
          <w:kern w:val="0"/>
          <w:sz w:val="32"/>
          <w:szCs w:val="32"/>
        </w:rPr>
        <w:t>组织</w:t>
      </w:r>
      <w:r>
        <w:rPr>
          <w:rFonts w:hint="eastAsia" w:ascii="Times New Roman" w:hAnsi="Times New Roman" w:eastAsia="仿宋_GB2312" w:cs="仿宋_GB2312"/>
          <w:sz w:val="32"/>
          <w:szCs w:val="32"/>
        </w:rPr>
        <w:t>农机应急作业服务队</w:t>
      </w:r>
      <w:r>
        <w:rPr>
          <w:rFonts w:hint="eastAsia" w:ascii="Times New Roman" w:hAnsi="Times New Roman" w:eastAsia="仿宋_GB2312" w:cs="仿宋_GB2312"/>
          <w:kern w:val="0"/>
          <w:sz w:val="32"/>
          <w:szCs w:val="32"/>
        </w:rPr>
        <w:t>支援抢收，协调交通运输部门</w:t>
      </w:r>
      <w:r>
        <w:rPr>
          <w:rFonts w:ascii="Times New Roman" w:hAnsi="Times New Roman" w:eastAsia="仿宋_GB2312" w:cs="仿宋_GB2312"/>
          <w:kern w:val="0"/>
          <w:sz w:val="32"/>
          <w:szCs w:val="32"/>
        </w:rPr>
        <w:t>联动保障，</w:t>
      </w:r>
      <w:r>
        <w:rPr>
          <w:rFonts w:hint="eastAsia" w:ascii="Times New Roman" w:hAnsi="Times New Roman" w:eastAsia="仿宋_GB2312" w:cs="仿宋_GB2312"/>
          <w:kern w:val="0"/>
          <w:sz w:val="32"/>
          <w:szCs w:val="32"/>
        </w:rPr>
        <w:t>确保机具转运</w:t>
      </w:r>
      <w:r>
        <w:rPr>
          <w:rFonts w:ascii="Times New Roman" w:hAnsi="Times New Roman" w:eastAsia="仿宋_GB2312" w:cs="仿宋_GB2312"/>
          <w:kern w:val="0"/>
          <w:sz w:val="32"/>
          <w:szCs w:val="32"/>
        </w:rPr>
        <w:t>通畅</w:t>
      </w:r>
      <w:r>
        <w:rPr>
          <w:rFonts w:hint="eastAsia" w:ascii="Times New Roman" w:hAnsi="Times New Roman" w:eastAsia="仿宋_GB2312" w:cs="仿宋_GB2312"/>
          <w:kern w:val="0"/>
          <w:sz w:val="32"/>
          <w:szCs w:val="32"/>
        </w:rPr>
        <w:t>、调配充足及时。抢收期间，应增加频次发布</w:t>
      </w:r>
      <w:r>
        <w:rPr>
          <w:rFonts w:ascii="Times New Roman" w:hAnsi="Times New Roman" w:eastAsia="仿宋_GB2312" w:cs="仿宋_GB2312"/>
          <w:kern w:val="0"/>
          <w:sz w:val="32"/>
          <w:szCs w:val="32"/>
        </w:rPr>
        <w:t>机具到位情况和收获作业进度</w:t>
      </w:r>
      <w:r>
        <w:rPr>
          <w:rFonts w:hint="eastAsia" w:ascii="Times New Roman" w:hAnsi="Times New Roman" w:eastAsia="仿宋_GB2312" w:cs="仿宋_GB2312"/>
          <w:kern w:val="0"/>
          <w:sz w:val="32"/>
          <w:szCs w:val="32"/>
        </w:rPr>
        <w:t>，避免过度调机扎堆</w:t>
      </w:r>
      <w:r>
        <w:rPr>
          <w:rFonts w:ascii="Times New Roman" w:hAnsi="Times New Roman" w:eastAsia="仿宋_GB2312" w:cs="仿宋_GB2312"/>
          <w:kern w:val="0"/>
          <w:sz w:val="32"/>
          <w:szCs w:val="32"/>
        </w:rPr>
        <w:t>造成机收资源浪费</w:t>
      </w:r>
      <w:r>
        <w:rPr>
          <w:rFonts w:hint="eastAsia" w:ascii="Times New Roman" w:hAnsi="Times New Roman" w:eastAsia="仿宋_GB2312" w:cs="仿宋_GB2312"/>
          <w:kern w:val="0"/>
          <w:sz w:val="32"/>
          <w:szCs w:val="32"/>
        </w:rPr>
        <w:t>。收获进入尾声，有序疏散作业机具，帮助跨区转移</w:t>
      </w:r>
      <w:r>
        <w:rPr>
          <w:rFonts w:ascii="Times New Roman" w:hAnsi="Times New Roman" w:eastAsia="仿宋_GB2312" w:cs="仿宋_GB2312"/>
          <w:kern w:val="0"/>
          <w:sz w:val="32"/>
          <w:szCs w:val="32"/>
        </w:rPr>
        <w:t>。</w:t>
      </w:r>
    </w:p>
    <w:p>
      <w:pPr>
        <w:snapToGrid w:val="0"/>
        <w:spacing w:line="600" w:lineRule="exact"/>
        <w:ind w:firstLine="643" w:firstLineChars="200"/>
        <w:rPr>
          <w:rFonts w:ascii="楷体" w:hAnsi="楷体" w:eastAsia="楷体" w:cs="Arial"/>
          <w:b/>
          <w:bCs/>
          <w:sz w:val="32"/>
          <w:szCs w:val="32"/>
        </w:rPr>
      </w:pPr>
      <w:r>
        <w:rPr>
          <w:rFonts w:hint="eastAsia" w:ascii="楷体" w:hAnsi="楷体" w:eastAsia="楷体" w:cs="Arial"/>
          <w:b/>
          <w:bCs/>
          <w:sz w:val="32"/>
          <w:szCs w:val="32"/>
        </w:rPr>
        <w:t>（二）发生大面积倒伏或机具进地困难需要调机作业。</w:t>
      </w:r>
    </w:p>
    <w:p>
      <w:pPr>
        <w:snapToGrid w:val="0"/>
        <w:spacing w:line="600" w:lineRule="exact"/>
        <w:ind w:firstLine="643" w:firstLineChars="200"/>
        <w:rPr>
          <w:rFonts w:hint="eastAsia" w:ascii="Times New Roman" w:hAnsi="Times New Roman" w:eastAsia="仿宋_GB2312" w:cs="仿宋_GB2312"/>
          <w:kern w:val="0"/>
          <w:sz w:val="32"/>
          <w:szCs w:val="32"/>
        </w:rPr>
      </w:pPr>
      <w:r>
        <w:rPr>
          <w:rFonts w:hint="eastAsia" w:ascii="Times New Roman" w:hAnsi="Times New Roman" w:eastAsia="仿宋_GB2312"/>
          <w:b/>
          <w:bCs/>
          <w:sz w:val="32"/>
          <w:szCs w:val="36"/>
        </w:rPr>
        <w:t>责任部门：</w:t>
      </w:r>
      <w:r>
        <w:rPr>
          <w:rFonts w:hint="eastAsia" w:ascii="Times New Roman" w:hAnsi="Times New Roman" w:eastAsia="仿宋_GB2312"/>
          <w:sz w:val="32"/>
          <w:szCs w:val="36"/>
        </w:rPr>
        <w:t>县级农业农村部门负责。</w:t>
      </w:r>
    </w:p>
    <w:p>
      <w:pPr>
        <w:snapToGrid w:val="0"/>
        <w:spacing w:line="600" w:lineRule="exact"/>
        <w:ind w:firstLine="643" w:firstLineChars="200"/>
        <w:rPr>
          <w:rFonts w:ascii="Times New Roman" w:hAnsi="Times New Roman" w:eastAsia="仿宋_GB2312"/>
          <w:b/>
          <w:bCs/>
          <w:sz w:val="32"/>
          <w:szCs w:val="36"/>
        </w:rPr>
      </w:pPr>
      <w:r>
        <w:rPr>
          <w:rFonts w:hint="eastAsia" w:ascii="Times New Roman" w:hAnsi="Times New Roman" w:eastAsia="仿宋_GB2312"/>
          <w:b/>
          <w:bCs/>
          <w:sz w:val="32"/>
          <w:szCs w:val="36"/>
        </w:rPr>
        <w:t>具体措施：</w:t>
      </w:r>
      <w:r>
        <w:rPr>
          <w:rFonts w:hint="eastAsia" w:ascii="Times New Roman" w:hAnsi="Times New Roman" w:eastAsia="仿宋_GB2312" w:cs="仿宋_GB2312"/>
          <w:kern w:val="0"/>
          <w:sz w:val="32"/>
          <w:szCs w:val="32"/>
        </w:rPr>
        <w:t>组织技术人员赶赴田间开展指导，引导</w:t>
      </w:r>
      <w:r>
        <w:rPr>
          <w:rFonts w:ascii="Times New Roman" w:hAnsi="Times New Roman" w:eastAsia="仿宋_GB2312" w:cs="仿宋_GB2312"/>
          <w:kern w:val="0"/>
          <w:sz w:val="32"/>
          <w:szCs w:val="32"/>
        </w:rPr>
        <w:t>农户</w:t>
      </w:r>
      <w:r>
        <w:rPr>
          <w:rFonts w:hint="eastAsia" w:ascii="Times New Roman" w:hAnsi="Times New Roman" w:eastAsia="仿宋_GB2312" w:cs="仿宋_GB2312"/>
          <w:kern w:val="0"/>
          <w:sz w:val="32"/>
          <w:szCs w:val="32"/>
        </w:rPr>
        <w:t>机手选择适宜时机</w:t>
      </w:r>
      <w:r>
        <w:rPr>
          <w:rFonts w:ascii="Times New Roman" w:hAnsi="Times New Roman" w:eastAsia="仿宋_GB2312" w:cs="仿宋_GB2312"/>
          <w:kern w:val="0"/>
          <w:sz w:val="32"/>
          <w:szCs w:val="32"/>
        </w:rPr>
        <w:t>开展抢收作业</w:t>
      </w:r>
      <w:r>
        <w:rPr>
          <w:rFonts w:hint="eastAsia" w:ascii="Times New Roman" w:hAnsi="Times New Roman" w:eastAsia="仿宋_GB2312" w:cs="仿宋_GB2312"/>
          <w:kern w:val="0"/>
          <w:sz w:val="32"/>
          <w:szCs w:val="32"/>
        </w:rPr>
        <w:t>，帮助机手掌握倒伏作物收获或应急作业技能，</w:t>
      </w:r>
      <w:r>
        <w:rPr>
          <w:rFonts w:ascii="Times New Roman" w:hAnsi="Times New Roman" w:eastAsia="仿宋_GB2312" w:cs="仿宋_GB2312"/>
          <w:kern w:val="0"/>
          <w:sz w:val="32"/>
          <w:szCs w:val="32"/>
        </w:rPr>
        <w:t>努力将收获损失降到最低。</w:t>
      </w:r>
      <w:r>
        <w:rPr>
          <w:rFonts w:hint="eastAsia" w:ascii="Times New Roman" w:hAnsi="Times New Roman" w:eastAsia="仿宋_GB2312" w:cs="仿宋_GB2312"/>
          <w:kern w:val="0"/>
          <w:sz w:val="32"/>
          <w:szCs w:val="32"/>
        </w:rPr>
        <w:t>如果倒伏或泥泞情况严重，及时组织本地有能力的企业和农机维修点，抓紧对现有机具进行改装调整。</w:t>
      </w:r>
      <w:r>
        <w:rPr>
          <w:rFonts w:ascii="Times New Roman" w:hAnsi="Times New Roman" w:eastAsia="仿宋_GB2312" w:cs="仿宋_GB2312"/>
          <w:kern w:val="0"/>
          <w:sz w:val="32"/>
          <w:szCs w:val="32"/>
        </w:rPr>
        <w:t>针对地块泥泞轮式机具难以进地的情况，组织排灌机械开展排水作业，</w:t>
      </w:r>
      <w:r>
        <w:rPr>
          <w:rFonts w:hint="eastAsia" w:ascii="Times New Roman" w:hAnsi="Times New Roman" w:eastAsia="仿宋_GB2312" w:cs="仿宋_GB2312"/>
          <w:kern w:val="0"/>
          <w:sz w:val="32"/>
          <w:szCs w:val="32"/>
        </w:rPr>
        <w:t>协调调度</w:t>
      </w:r>
      <w:r>
        <w:rPr>
          <w:rFonts w:ascii="Times New Roman" w:hAnsi="Times New Roman" w:eastAsia="仿宋_GB2312" w:cs="仿宋_GB2312"/>
          <w:kern w:val="0"/>
          <w:sz w:val="32"/>
          <w:szCs w:val="32"/>
        </w:rPr>
        <w:t>当地及邻近市县履带式收割机进地作业。</w:t>
      </w:r>
    </w:p>
    <w:p>
      <w:pPr>
        <w:snapToGrid w:val="0"/>
        <w:spacing w:line="600" w:lineRule="exact"/>
        <w:ind w:firstLine="643" w:firstLineChars="200"/>
        <w:rPr>
          <w:rFonts w:ascii="楷体" w:hAnsi="楷体" w:eastAsia="楷体" w:cs="Arial"/>
          <w:b/>
          <w:bCs/>
          <w:sz w:val="32"/>
          <w:szCs w:val="32"/>
        </w:rPr>
      </w:pPr>
      <w:r>
        <w:rPr>
          <w:rFonts w:hint="eastAsia" w:ascii="楷体" w:hAnsi="楷体" w:eastAsia="楷体" w:cs="Arial"/>
          <w:b/>
          <w:bCs/>
          <w:sz w:val="32"/>
          <w:szCs w:val="32"/>
        </w:rPr>
        <w:t>（三）发生拦截</w:t>
      </w:r>
      <w:r>
        <w:rPr>
          <w:rFonts w:ascii="楷体" w:hAnsi="楷体" w:eastAsia="楷体" w:cs="Arial"/>
          <w:b/>
          <w:bCs/>
          <w:sz w:val="32"/>
          <w:szCs w:val="32"/>
        </w:rPr>
        <w:t>收割机等</w:t>
      </w:r>
      <w:r>
        <w:rPr>
          <w:rFonts w:hint="eastAsia" w:ascii="楷体" w:hAnsi="楷体" w:eastAsia="楷体" w:cs="Arial"/>
          <w:b/>
          <w:bCs/>
          <w:sz w:val="32"/>
          <w:szCs w:val="32"/>
        </w:rPr>
        <w:t>冲突事件、重大以上农机安全事故需要第一时间介入处置。</w:t>
      </w:r>
    </w:p>
    <w:p>
      <w:pPr>
        <w:snapToGrid w:val="0"/>
        <w:spacing w:line="600" w:lineRule="exact"/>
        <w:ind w:firstLine="643" w:firstLineChars="200"/>
        <w:rPr>
          <w:rFonts w:hint="eastAsia" w:ascii="Times New Roman" w:hAnsi="Times New Roman" w:eastAsia="仿宋_GB2312" w:cs="仿宋_GB2312"/>
          <w:kern w:val="0"/>
          <w:sz w:val="32"/>
          <w:szCs w:val="32"/>
        </w:rPr>
      </w:pPr>
      <w:r>
        <w:rPr>
          <w:rFonts w:hint="eastAsia" w:ascii="Times New Roman" w:hAnsi="Times New Roman" w:eastAsia="仿宋_GB2312"/>
          <w:b/>
          <w:bCs/>
          <w:sz w:val="32"/>
          <w:szCs w:val="36"/>
        </w:rPr>
        <w:t>责任部门：</w:t>
      </w:r>
      <w:r>
        <w:rPr>
          <w:rFonts w:hint="eastAsia" w:ascii="Times New Roman" w:hAnsi="Times New Roman" w:eastAsia="仿宋_GB2312"/>
          <w:sz w:val="32"/>
          <w:szCs w:val="36"/>
        </w:rPr>
        <w:t>县级农业农村部门</w:t>
      </w:r>
      <w:r>
        <w:rPr>
          <w:rFonts w:ascii="Times New Roman" w:hAnsi="Times New Roman" w:eastAsia="仿宋_GB2312"/>
          <w:sz w:val="32"/>
          <w:szCs w:val="36"/>
        </w:rPr>
        <w:t>负责，协调</w:t>
      </w:r>
      <w:r>
        <w:rPr>
          <w:rFonts w:hint="eastAsia" w:ascii="Times New Roman" w:hAnsi="Times New Roman" w:eastAsia="仿宋_GB2312"/>
          <w:sz w:val="32"/>
          <w:szCs w:val="36"/>
        </w:rPr>
        <w:t>当地公安、应急管理部门</w:t>
      </w:r>
      <w:r>
        <w:rPr>
          <w:rFonts w:ascii="Times New Roman" w:hAnsi="Times New Roman" w:eastAsia="仿宋_GB2312"/>
          <w:sz w:val="32"/>
          <w:szCs w:val="36"/>
        </w:rPr>
        <w:t>参与</w:t>
      </w:r>
      <w:r>
        <w:rPr>
          <w:rFonts w:hint="eastAsia" w:ascii="Times New Roman" w:hAnsi="Times New Roman" w:eastAsia="仿宋_GB2312"/>
          <w:sz w:val="32"/>
          <w:szCs w:val="36"/>
        </w:rPr>
        <w:t>。</w:t>
      </w:r>
    </w:p>
    <w:p>
      <w:pPr>
        <w:autoSpaceDE w:val="0"/>
        <w:autoSpaceDN w:val="0"/>
        <w:adjustRightInd w:val="0"/>
        <w:snapToGrid w:val="0"/>
        <w:spacing w:line="600" w:lineRule="exact"/>
        <w:ind w:firstLine="643" w:firstLineChars="200"/>
        <w:rPr>
          <w:rFonts w:hint="eastAsia" w:ascii="Times New Roman" w:hAnsi="Times New Roman" w:eastAsia="仿宋_GB2312" w:cs="仿宋_GB2312"/>
          <w:kern w:val="0"/>
          <w:sz w:val="32"/>
          <w:szCs w:val="32"/>
        </w:rPr>
      </w:pPr>
      <w:r>
        <w:rPr>
          <w:rFonts w:hint="eastAsia" w:ascii="Times New Roman" w:hAnsi="Times New Roman" w:eastAsia="仿宋_GB2312"/>
          <w:b/>
          <w:bCs/>
          <w:sz w:val="32"/>
          <w:szCs w:val="36"/>
        </w:rPr>
        <w:t>具体措施：</w:t>
      </w:r>
      <w:r>
        <w:rPr>
          <w:rFonts w:hint="eastAsia" w:ascii="Times New Roman" w:hAnsi="Times New Roman" w:eastAsia="仿宋_GB2312" w:cs="仿宋_GB2312"/>
          <w:kern w:val="0"/>
          <w:sz w:val="32"/>
          <w:szCs w:val="32"/>
        </w:rPr>
        <w:t>关注到拦截</w:t>
      </w:r>
      <w:r>
        <w:rPr>
          <w:rFonts w:ascii="Times New Roman" w:hAnsi="Times New Roman" w:eastAsia="仿宋_GB2312" w:cs="仿宋_GB2312"/>
          <w:kern w:val="0"/>
          <w:sz w:val="32"/>
          <w:szCs w:val="32"/>
        </w:rPr>
        <w:t>收割机</w:t>
      </w:r>
      <w:r>
        <w:rPr>
          <w:rFonts w:hint="eastAsia" w:ascii="Times New Roman" w:hAnsi="Times New Roman" w:eastAsia="仿宋_GB2312" w:cs="仿宋_GB2312"/>
          <w:kern w:val="0"/>
          <w:sz w:val="32"/>
          <w:szCs w:val="32"/>
        </w:rPr>
        <w:t>等机收冲突事件发生或接到反映，县级农业农村部门应第一时间</w:t>
      </w:r>
      <w:r>
        <w:rPr>
          <w:rFonts w:ascii="Times New Roman" w:hAnsi="Times New Roman" w:eastAsia="仿宋_GB2312" w:cs="仿宋_GB2312"/>
          <w:kern w:val="0"/>
          <w:sz w:val="32"/>
          <w:szCs w:val="32"/>
        </w:rPr>
        <w:t>派出人员赶赴现场，依据《联合收割机跨区作业管理办法》进行处置</w:t>
      </w:r>
      <w:r>
        <w:rPr>
          <w:rFonts w:hint="eastAsia" w:ascii="Times New Roman" w:hAnsi="Times New Roman" w:eastAsia="仿宋_GB2312" w:cs="仿宋_GB2312"/>
          <w:kern w:val="0"/>
          <w:sz w:val="32"/>
          <w:szCs w:val="32"/>
        </w:rPr>
        <w:t>。</w:t>
      </w:r>
      <w:r>
        <w:rPr>
          <w:rFonts w:ascii="Times New Roman" w:hAnsi="Times New Roman" w:eastAsia="仿宋_GB2312" w:cs="仿宋_GB2312"/>
          <w:kern w:val="0"/>
          <w:sz w:val="32"/>
          <w:szCs w:val="32"/>
        </w:rPr>
        <w:t>冲突情况严重的，</w:t>
      </w:r>
      <w:r>
        <w:rPr>
          <w:rFonts w:hint="eastAsia" w:ascii="Times New Roman" w:hAnsi="Times New Roman" w:eastAsia="仿宋_GB2312" w:cs="仿宋_GB2312"/>
          <w:kern w:val="0"/>
          <w:sz w:val="32"/>
          <w:szCs w:val="32"/>
        </w:rPr>
        <w:t>立即</w:t>
      </w:r>
      <w:r>
        <w:rPr>
          <w:rFonts w:ascii="Times New Roman" w:hAnsi="Times New Roman" w:eastAsia="仿宋_GB2312" w:cs="仿宋_GB2312"/>
          <w:kern w:val="0"/>
          <w:sz w:val="32"/>
          <w:szCs w:val="32"/>
        </w:rPr>
        <w:t>协调公安部门</w:t>
      </w:r>
      <w:r>
        <w:rPr>
          <w:rFonts w:hint="eastAsia" w:ascii="Times New Roman" w:hAnsi="Times New Roman" w:eastAsia="仿宋_GB2312" w:cs="仿宋_GB2312"/>
          <w:kern w:val="0"/>
          <w:sz w:val="32"/>
          <w:szCs w:val="32"/>
        </w:rPr>
        <w:t>赴现场依法依规处置</w:t>
      </w:r>
      <w:r>
        <w:rPr>
          <w:rFonts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rPr>
        <w:t>妥善安排被拦截农机作业人员和机具</w:t>
      </w:r>
      <w:r>
        <w:rPr>
          <w:rFonts w:ascii="Times New Roman" w:hAnsi="Times New Roman" w:eastAsia="仿宋_GB2312" w:cs="仿宋_GB2312"/>
          <w:kern w:val="0"/>
          <w:sz w:val="32"/>
          <w:szCs w:val="32"/>
        </w:rPr>
        <w:t>正常</w:t>
      </w:r>
      <w:r>
        <w:rPr>
          <w:rFonts w:hint="eastAsia" w:ascii="Times New Roman" w:hAnsi="Times New Roman" w:eastAsia="仿宋_GB2312" w:cs="仿宋_GB2312"/>
          <w:kern w:val="0"/>
          <w:sz w:val="32"/>
          <w:szCs w:val="32"/>
        </w:rPr>
        <w:t>转移，帮助农户协调</w:t>
      </w:r>
      <w:r>
        <w:rPr>
          <w:rFonts w:ascii="Times New Roman" w:hAnsi="Times New Roman" w:eastAsia="仿宋_GB2312" w:cs="仿宋_GB2312"/>
          <w:kern w:val="0"/>
          <w:sz w:val="32"/>
          <w:szCs w:val="32"/>
        </w:rPr>
        <w:t>其他</w:t>
      </w:r>
      <w:r>
        <w:rPr>
          <w:rFonts w:hint="eastAsia" w:ascii="Times New Roman" w:hAnsi="Times New Roman" w:eastAsia="仿宋_GB2312" w:cs="仿宋_GB2312"/>
          <w:kern w:val="0"/>
          <w:sz w:val="32"/>
          <w:szCs w:val="32"/>
        </w:rPr>
        <w:t>机具进行机收作业服务，确保不误农户</w:t>
      </w:r>
      <w:r>
        <w:rPr>
          <w:rFonts w:ascii="Times New Roman" w:hAnsi="Times New Roman" w:eastAsia="仿宋_GB2312" w:cs="仿宋_GB2312"/>
          <w:kern w:val="0"/>
          <w:sz w:val="32"/>
          <w:szCs w:val="32"/>
        </w:rPr>
        <w:t>适期</w:t>
      </w:r>
      <w:r>
        <w:rPr>
          <w:rFonts w:hint="eastAsia" w:ascii="Times New Roman" w:hAnsi="Times New Roman" w:eastAsia="仿宋_GB2312" w:cs="仿宋_GB2312"/>
          <w:kern w:val="0"/>
          <w:sz w:val="32"/>
          <w:szCs w:val="32"/>
        </w:rPr>
        <w:t>收获、不误</w:t>
      </w:r>
      <w:r>
        <w:rPr>
          <w:rFonts w:ascii="Times New Roman" w:hAnsi="Times New Roman" w:eastAsia="仿宋_GB2312" w:cs="仿宋_GB2312"/>
          <w:kern w:val="0"/>
          <w:sz w:val="32"/>
          <w:szCs w:val="32"/>
        </w:rPr>
        <w:t>机具</w:t>
      </w:r>
      <w:r>
        <w:rPr>
          <w:rFonts w:hint="eastAsia" w:ascii="Times New Roman" w:hAnsi="Times New Roman" w:eastAsia="仿宋_GB2312" w:cs="仿宋_GB2312"/>
          <w:kern w:val="0"/>
          <w:sz w:val="32"/>
          <w:szCs w:val="32"/>
        </w:rPr>
        <w:t>跨区转移</w:t>
      </w:r>
      <w:r>
        <w:rPr>
          <w:rFonts w:ascii="Times New Roman" w:hAnsi="Times New Roman" w:eastAsia="仿宋_GB2312" w:cs="仿宋_GB2312"/>
          <w:kern w:val="0"/>
          <w:sz w:val="32"/>
          <w:szCs w:val="32"/>
        </w:rPr>
        <w:t>。</w:t>
      </w:r>
    </w:p>
    <w:p>
      <w:pPr>
        <w:snapToGrid w:val="0"/>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接到</w:t>
      </w:r>
      <w:r>
        <w:rPr>
          <w:rFonts w:ascii="Times New Roman" w:hAnsi="Times New Roman" w:eastAsia="仿宋_GB2312" w:cs="仿宋_GB2312"/>
          <w:kern w:val="0"/>
          <w:sz w:val="32"/>
          <w:szCs w:val="32"/>
        </w:rPr>
        <w:t>重大以上农机安全事故</w:t>
      </w:r>
      <w:r>
        <w:rPr>
          <w:rFonts w:hint="eastAsia" w:ascii="Times New Roman" w:hAnsi="Times New Roman" w:eastAsia="仿宋_GB2312" w:cs="仿宋_GB2312"/>
          <w:kern w:val="0"/>
          <w:sz w:val="32"/>
          <w:szCs w:val="32"/>
        </w:rPr>
        <w:t>发生的报告</w:t>
      </w:r>
      <w:r>
        <w:rPr>
          <w:rFonts w:ascii="Times New Roman" w:hAnsi="Times New Roman" w:eastAsia="仿宋_GB2312" w:cs="仿宋_GB2312"/>
          <w:kern w:val="0"/>
          <w:sz w:val="32"/>
          <w:szCs w:val="32"/>
        </w:rPr>
        <w:t>后，依据《农业机械事故处理办法》，当地农机安全监理机构立即派人赶赴事故现场，及时通报公安</w:t>
      </w:r>
      <w:r>
        <w:rPr>
          <w:rFonts w:hint="eastAsia" w:ascii="Times New Roman" w:hAnsi="Times New Roman" w:eastAsia="仿宋_GB2312" w:cs="仿宋_GB2312"/>
          <w:kern w:val="0"/>
          <w:sz w:val="32"/>
          <w:szCs w:val="32"/>
        </w:rPr>
        <w:t>交通管理</w:t>
      </w:r>
      <w:r>
        <w:rPr>
          <w:rFonts w:ascii="Times New Roman" w:hAnsi="Times New Roman" w:eastAsia="仿宋_GB2312" w:cs="仿宋_GB2312"/>
          <w:kern w:val="0"/>
          <w:sz w:val="32"/>
          <w:szCs w:val="32"/>
        </w:rPr>
        <w:t>部门和应急管理部门，迅速组织抢救受伤人员，保护勘查事故现场，做好勘查和询问笔录，确定事故当事人并进行责任认定，会同当地公安</w:t>
      </w:r>
      <w:r>
        <w:rPr>
          <w:rFonts w:hint="eastAsia" w:ascii="Times New Roman" w:hAnsi="Times New Roman" w:eastAsia="仿宋_GB2312" w:cs="仿宋_GB2312"/>
          <w:kern w:val="0"/>
          <w:sz w:val="32"/>
          <w:szCs w:val="32"/>
        </w:rPr>
        <w:t>交通管理</w:t>
      </w:r>
      <w:r>
        <w:rPr>
          <w:rFonts w:ascii="Times New Roman" w:hAnsi="Times New Roman" w:eastAsia="仿宋_GB2312" w:cs="仿宋_GB2312"/>
          <w:kern w:val="0"/>
          <w:sz w:val="32"/>
          <w:szCs w:val="32"/>
        </w:rPr>
        <w:t>部门和应急管理部门协调处理。农机安全监理机构应将农机事故情况及时、准确、完整地报送农业农村部门和上级农机安全监理机构依规处置。</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NDc5M2RiMTcyOTFmODliMDZmYTdlNzQ5YzI5ZWMifQ=="/>
  </w:docVars>
  <w:rsids>
    <w:rsidRoot w:val="00000000"/>
    <w:rsid w:val="44F7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2023-04-19T09:30:42Z</dcterms:created>
  <dc:creator>Administrator</dc:creator>
  <cp:lastModifiedBy>庄周梦蝶</cp:lastModifiedBy>
  <dcterms:modified xsi:type="dcterms:W3CDTF">2023-04-19T09:30:55Z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E98FCE21AC9C49F087FDF29202F62ED7</vt:lpwstr>
  </property>
</Properties>
</file>