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mc:AlternateContent>
        <mc:Choice Requires="wpsCustomData">
          <wpsCustomData:docfieldStart id="0" docfieldname="标题_1" hidden="0" print="1" readonly="0" index="3"/>
        </mc:Choice>
      </mc:AlternateContent>
    </w:p>
    <w:p w14:paraId="19F5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</w:p>
    <w:p w14:paraId="7E88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DF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BE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5D3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50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75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06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6BBC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47C9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52AA910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省农业农村厅土壤肥料工作总站关于印发</w:t>
      </w:r>
    </w:p>
    <w:p w14:paraId="1C2F612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湖北省2026年玉米大豆水肥一体化单产提升技术指导意见（试行）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 w14:paraId="410A2CD1">
      <w:pPr>
        <w:pStyle w:val="11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z w:val="32"/>
          <w:szCs w:val="32"/>
          <w:lang w:val="en" w:eastAsia="zh-CN" w:bidi="ar-SA"/>
        </w:rPr>
      </w:pPr>
    </w:p>
    <w:p w14:paraId="3C0D1B87"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3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各市、州、县土肥站：</w:t>
      </w:r>
    </w:p>
    <w:p w14:paraId="09FA364D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为加快水肥一体化技术落地应用，夯实玉米大豆产能保障基础，省农业农村厅土壤肥料工作总站组织专家研究制定了《湖北省 2026 年玉米大豆水肥一体化单产提升技术指导意见（试行）》，现印发给你们。请各地结合本地种植实际，抓实技术培训、现场指导与全程农技服务，持续提升科学精准施肥应用水平，全力推动玉米、大豆提质增产、节本增效。</w:t>
      </w:r>
    </w:p>
    <w:bookmarkEnd w:id="30"/>
    <w:p w14:paraId="4468B978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湖北省2026年玉米大豆水肥一体化单产提升技术指导意见（试行）</w:t>
      </w:r>
    </w:p>
    <w:p w14:paraId="51710C16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-6"/>
          <w:sz w:val="32"/>
          <w:szCs w:val="32"/>
          <w:lang w:val="en" w:eastAsia="zh-CN" w:bidi="ar-SA"/>
        </w:rPr>
      </w:pPr>
    </w:p>
    <w:p w14:paraId="21AFB989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753AB064">
      <w:pPr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农业农村厅土壤肥料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工作总站</w:t>
      </w:r>
    </w:p>
    <w:p w14:paraId="7A5B1C08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7F42EEED">
      <w:pPr>
        <w:pStyle w:val="15"/>
        <w:widowControl/>
        <w:rPr>
          <w:rFonts w:hint="default" w:ascii="Times New Roman" w:hAnsi="Times New Roman" w:cs="Times New Roman"/>
        </w:rPr>
      </w:pPr>
    </w:p>
    <w:p w14:paraId="3F9B654C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153A26BB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1255E177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769C3638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501F88DF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18CB8887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6D9D194F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492277F1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59E11A20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016DEB35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09DD8E43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6C0AC556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203D2899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50132838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</w:pPr>
    </w:p>
    <w:p w14:paraId="62CD6607">
      <w:pPr>
        <w:spacing w:line="600" w:lineRule="exact"/>
        <w:jc w:val="both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" w:eastAsia="zh-CN"/>
        </w:rPr>
        <w:t>附件</w:t>
      </w:r>
    </w:p>
    <w:p w14:paraId="568B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湖北省2026年玉米大豆水肥一体化单产提升</w:t>
      </w:r>
    </w:p>
    <w:p w14:paraId="62798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技术指导意见（试行）</w:t>
      </w:r>
    </w:p>
    <mc:AlternateContent>
      <mc:Choice Requires="wpsCustomData">
        <wpsCustomData:docfieldEnd id="0"/>
      </mc:Choice>
    </mc:AlternateContent>
    <w:p w14:paraId="135410E7">
      <w:pPr>
        <w:pStyle w:val="11"/>
        <w:bidi w:val="0"/>
        <w:spacing w:beforeAutospacing="0" w:afterAutospacing="0" w:line="300" w:lineRule="exact"/>
        <w:rPr>
          <w:rFonts w:hint="default" w:ascii="Times New Roman" w:hAnsi="Times New Roman" w:cs="Times New Roman"/>
          <w:lang w:eastAsia="zh-CN"/>
        </w:rPr>
      </w:pPr>
      <w:bookmarkStart w:id="0" w:name="heading_0"/>
    </w:p>
    <w:bookmarkEnd w:id="0"/>
    <w:p w14:paraId="546A59E9">
      <w:pPr>
        <w:pStyle w:val="11"/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为加快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推进水肥一体化技术落地，结合湖北省气候特征、水资源禀赋、土壤特性及玉米大豆生产布局，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组织专家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针对性地制定本指导意见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（试行）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，实现节水减肥、抗逆稳产、单产提升。</w:t>
      </w:r>
    </w:p>
    <w:p w14:paraId="778243C7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default" w:ascii="Times New Roman" w:hAnsi="Times New Roman" w:eastAsia="楷体_GB2312" w:cs="Times New Roman"/>
          <w:b w:val="0"/>
        </w:rPr>
      </w:pPr>
      <w:bookmarkStart w:id="1" w:name="heading_2"/>
      <w:r>
        <w:rPr>
          <w:rFonts w:hint="default" w:ascii="Times New Roman" w:hAnsi="Times New Roman" w:eastAsia="黑体" w:cs="Times New Roman"/>
          <w:lang w:eastAsia="zh-CN"/>
        </w:rPr>
        <w:t>一、</w:t>
      </w:r>
      <w:r>
        <w:rPr>
          <w:rFonts w:hint="default" w:ascii="Times New Roman" w:hAnsi="Times New Roman" w:eastAsia="黑体" w:cs="Times New Roman"/>
        </w:rPr>
        <w:t>湖北省生产与水资源现状</w:t>
      </w:r>
      <w:bookmarkEnd w:id="1"/>
    </w:p>
    <w:p w14:paraId="4B073F01">
      <w:pPr>
        <w:pStyle w:val="11"/>
        <w:widowControl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3"/>
          <w:rFonts w:hint="default" w:ascii="Times New Roman" w:hAnsi="Times New Roman" w:eastAsia="楷体" w:cs="Times New Roman"/>
          <w:lang w:eastAsia="zh-CN"/>
        </w:rPr>
        <w:t>（一）</w:t>
      </w:r>
      <w:r>
        <w:rPr>
          <w:rStyle w:val="23"/>
          <w:rFonts w:hint="default" w:ascii="Times New Roman" w:hAnsi="Times New Roman" w:eastAsia="楷体" w:cs="Times New Roman"/>
        </w:rPr>
        <w:t>气候特征</w:t>
      </w:r>
      <w:r>
        <w:rPr>
          <w:rFonts w:hint="default" w:ascii="Times New Roman" w:hAnsi="Times New Roman" w:eastAsia="楷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省年均气温16.7℃，年均降水量1200mm，降水南多北少，鄂西南、鄂东南1300－1690mm，鄂西北仅770－935mm；4－5月多低温阴雨、强降雨，7－9月常态化高温伏旱，玉米抽雄灌浆期、大豆开花结荚期极易遭遇干旱热害，春播作物苗期易受渍涝胁迫。</w:t>
      </w:r>
    </w:p>
    <w:p w14:paraId="66EA8450">
      <w:pPr>
        <w:pStyle w:val="11"/>
        <w:widowControl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3"/>
          <w:rFonts w:hint="default" w:ascii="Times New Roman" w:hAnsi="Times New Roman" w:eastAsia="楷体" w:cs="Times New Roman"/>
          <w:lang w:eastAsia="zh-CN"/>
        </w:rPr>
        <w:t>（二）水土资源现状：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北岗地灌溉水源不足，季节性干旱突出，土壤保水性能差，是水肥一体化核心推广区域；江汉平原水源充足，但旱地土壤质地偏砂、保水保肥性较差，漏水漏肥风险大，需做到雨季防渍、旱季水肥协同管理；鄂西山地地块分散、落差大，规模化灌溉难度高；鄂东丘陵土壤黏重，保水性差、通气性差，灌水过量易引发根系缺氧。</w:t>
      </w:r>
    </w:p>
    <w:p w14:paraId="1F13D824">
      <w:pPr>
        <w:pStyle w:val="11"/>
        <w:widowControl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3"/>
          <w:rFonts w:hint="default" w:ascii="Times New Roman" w:hAnsi="Times New Roman" w:eastAsia="楷体" w:cs="Times New Roman"/>
          <w:lang w:eastAsia="zh-CN"/>
        </w:rPr>
        <w:t>（三）种植布局：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鄂北岗地以夏玉米、春大豆净作为主，规模化连片种植；鄂西山地以春玉米、春大豆间套作为主，地块零散；江汉平原及鄂中丘陵主推大豆玉米带状复合种植；鄂东丘陵以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夏大豆、夏玉米轮作为主。</w:t>
      </w:r>
    </w:p>
    <w:p w14:paraId="053A9CAA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default" w:ascii="Times New Roman" w:hAnsi="Times New Roman" w:eastAsia="楷体_GB2312" w:cs="Times New Roman"/>
          <w:b w:val="0"/>
        </w:rPr>
      </w:pPr>
      <w:bookmarkStart w:id="2" w:name="heading_3"/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总体技术路线</w:t>
      </w:r>
      <w:bookmarkEnd w:id="2"/>
    </w:p>
    <w:p w14:paraId="298A4A0A">
      <w:pPr>
        <w:pStyle w:val="11"/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分区适配、以水定肥、控水防渍、精准补给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，干旱区域以节水补墒、分次追肥为主，多雨平原丘陵区域以控灌排渍、减少灌水频次为主；基肥重长效、追肥抓关键生育期，同步配套绿色防控、化控防倒、秸秆还田等技术，实现水肥效率提升15％以上，玉米、大豆亩均增产10％以上。</w:t>
      </w:r>
    </w:p>
    <w:p w14:paraId="09F5AD59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bookmarkStart w:id="3" w:name="heading_4"/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全省种植分区划分</w:t>
      </w:r>
      <w:bookmarkEnd w:id="3"/>
    </w:p>
    <w:p w14:paraId="09865666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1.</w:t>
      </w:r>
      <w:r>
        <w:rPr>
          <w:rStyle w:val="22"/>
          <w:rFonts w:hint="default" w:ascii="Times New Roman" w:hAnsi="Times New Roman" w:eastAsia="仿宋_GB2312" w:cs="Times New Roman"/>
          <w:b/>
          <w:bCs/>
        </w:rPr>
        <w:t>鄂北岗地区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襄阳、随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州等北部丘陵岗地区域，含枣阳、襄州、宜城、谷城、老河口、随县、曾都、广水等，水资源匮乏，夏伏旱高发，土壤黏性重、保水能力弱，为水肥一体化重点推广区。</w:t>
      </w:r>
    </w:p>
    <w:p w14:paraId="4C58CFAD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2.江汉平原及鄂中丘陵区：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武汉、鄂州、荆州、天门、潜江、仙桃、荆门、孝感、枝江、当阳等，水源充沛，降雨集中，渍涝与伏旱交替发生，土壤黏重（江汉平原旱地偏砂），主推带状复合种植模式。</w:t>
      </w:r>
    </w:p>
    <w:p w14:paraId="2BB55B7F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3.鄂西山地区：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恩施、十堰、宜昌西部、南漳、保康等，地形起伏大、地块碎片化，灌溉条件薄弱，土壤偏酸性，适合集雨补灌，配套小型移动式水肥设备。</w:t>
      </w:r>
    </w:p>
    <w:p w14:paraId="107478D0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4.鄂东丘陵区：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黄冈、黄石、咸宁等，土壤黏重偏酸，田间排水差，不耐旱，春夏季渍害突出，秋季干旱易发。</w:t>
      </w:r>
    </w:p>
    <w:p w14:paraId="5333A6EF">
      <w:pPr>
        <w:pStyle w:val="3"/>
        <w:widowControl/>
        <w:numPr>
          <w:ilvl w:val="0"/>
          <w:numId w:val="0"/>
        </w:numPr>
        <w:topLinePunct w:val="0"/>
        <w:ind w:left="0" w:leftChars="0" w:firstLine="640"/>
        <w:rPr>
          <w:rFonts w:hint="default" w:ascii="Times New Roman" w:hAnsi="Times New Roman" w:eastAsia="黑体" w:cs="Times New Roman"/>
        </w:rPr>
      </w:pPr>
      <w:bookmarkStart w:id="4" w:name="heading_5"/>
      <w:r>
        <w:rPr>
          <w:rFonts w:hint="default" w:ascii="Times New Roman" w:hAnsi="Times New Roman" w:eastAsia="黑体" w:cs="Times New Roman"/>
          <w:lang w:eastAsia="zh-CN"/>
        </w:rPr>
        <w:t>二、玉米水肥一体化分区技术指导意见</w:t>
      </w:r>
      <w:bookmarkEnd w:id="4"/>
    </w:p>
    <w:p w14:paraId="2E7F83E5">
      <w:pPr>
        <w:pStyle w:val="3"/>
        <w:widowControl/>
        <w:numPr>
          <w:ilvl w:val="0"/>
          <w:numId w:val="0"/>
        </w:numPr>
        <w:topLinePunct w:val="0"/>
        <w:ind w:leftChars="0"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（一）适宜水肥模式选型（分区域）</w:t>
      </w:r>
    </w:p>
    <w:tbl>
      <w:tblPr>
        <w:tblStyle w:val="16"/>
        <w:tblW w:w="4964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4"/>
        <w:gridCol w:w="3901"/>
        <w:gridCol w:w="3750"/>
      </w:tblGrid>
      <w:tr w14:paraId="6C3DDFA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63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bookmarkStart w:id="5" w:name="heading_6"/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种植分区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4A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主推水肥一体化模式</w:t>
            </w:r>
          </w:p>
        </w:tc>
        <w:tc>
          <w:tcPr>
            <w:tcW w:w="20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1B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适配原因</w:t>
            </w:r>
          </w:p>
        </w:tc>
      </w:tr>
      <w:tr w14:paraId="530DEB2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79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鄂北岗地区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D1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浅埋滴灌、地面滴灌（主推），小流量滴灌，规模化地块配套水肥一体机</w:t>
            </w:r>
          </w:p>
        </w:tc>
        <w:tc>
          <w:tcPr>
            <w:tcW w:w="20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41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土壤保水性差，滴灌精准补水补肥，以水调肥，应对夏秋季持续伏旱</w:t>
            </w:r>
          </w:p>
        </w:tc>
      </w:tr>
      <w:tr w14:paraId="0FF567B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EE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江汉平原及鄂中丘陵区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67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地面滴灌、固定式或者行走式喷灌，禁止大水漫灌</w:t>
            </w:r>
          </w:p>
        </w:tc>
        <w:tc>
          <w:tcPr>
            <w:tcW w:w="20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65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避免田间积水渍害，喷灌适配带状复合种植，兼顾玉米大豆两行水肥需求</w:t>
            </w:r>
          </w:p>
        </w:tc>
      </w:tr>
      <w:tr w14:paraId="27943D8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60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鄂西山地区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E7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重力自压滴灌系统、小型移动灌溉施肥机、移动式水肥车</w:t>
            </w:r>
          </w:p>
        </w:tc>
        <w:tc>
          <w:tcPr>
            <w:tcW w:w="20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7C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适配山区地块落差大、零散，无需灌水泵及固定管网，降低山地建设成本</w:t>
            </w:r>
          </w:p>
        </w:tc>
      </w:tr>
      <w:tr w14:paraId="442EB8C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48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鄂东丘陵区</w:t>
            </w:r>
          </w:p>
        </w:tc>
        <w:tc>
          <w:tcPr>
            <w:tcW w:w="2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F1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深埋滴灌、地面滴灌，小流量滴灌，严控单次灌水量</w:t>
            </w:r>
          </w:p>
        </w:tc>
        <w:tc>
          <w:tcPr>
            <w:tcW w:w="2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72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缓解黏土渗水慢的问题，防止假湿和土壤板结，应对秋季干旱</w:t>
            </w:r>
          </w:p>
        </w:tc>
      </w:tr>
      <w:bookmarkEnd w:id="5"/>
    </w:tbl>
    <w:p w14:paraId="2344A08E">
      <w:pPr>
        <w:pStyle w:val="3"/>
        <w:widowControl/>
        <w:numPr>
          <w:ilvl w:val="0"/>
          <w:numId w:val="0"/>
        </w:numPr>
        <w:topLinePunct w:val="0"/>
        <w:ind w:leftChars="0" w:firstLine="640" w:firstLineChars="200"/>
        <w:rPr>
          <w:rFonts w:hint="default" w:ascii="Times New Roman" w:hAnsi="Times New Roman" w:eastAsia="楷体_GB2312" w:cs="Times New Roman"/>
          <w:b w:val="0"/>
        </w:rPr>
      </w:pPr>
      <w:bookmarkStart w:id="6" w:name="heading_7"/>
      <w:r>
        <w:rPr>
          <w:rFonts w:hint="default" w:ascii="Times New Roman" w:hAnsi="Times New Roman" w:cs="Times New Roman"/>
          <w:lang w:eastAsia="zh-CN"/>
        </w:rPr>
        <w:t>（二）</w:t>
      </w:r>
      <w:r>
        <w:rPr>
          <w:rFonts w:hint="default" w:ascii="Times New Roman" w:hAnsi="Times New Roman" w:cs="Times New Roman"/>
        </w:rPr>
        <w:t>关键设备本地化选型</w:t>
      </w:r>
      <w:bookmarkEnd w:id="6"/>
    </w:p>
    <w:p w14:paraId="0220AAB1">
      <w:pPr>
        <w:pStyle w:val="11"/>
        <w:widowControl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1. 过滤设备：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我省灌溉水源以河水、塘堰水、地下水为主，统一采用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二级过滤组合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；地下水（井水）选用离心过滤器＋叠片过滤器，河水／塘水选用砂石过滤器＋叠片过滤器，适配湖北地下水泥沙多、地表水藻类多的特点，过滤器滤网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过滤精度达到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120目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，可配备全自动（或半自动）反冲洗过滤器。</w:t>
      </w:r>
    </w:p>
    <w:p w14:paraId="49FAFAF9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2. 施肥设备：</w:t>
      </w:r>
      <w:r>
        <w:rPr>
          <w:rStyle w:val="22"/>
          <w:rFonts w:hint="default" w:ascii="Times New Roman" w:hAnsi="Times New Roman" w:cs="Times New Roman"/>
        </w:rPr>
        <w:t>因地制宜选型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山地、100亩以下小面积零散种植推广移动式水肥</w:t>
      </w:r>
      <w:r>
        <w:rPr>
          <w:rFonts w:hint="default" w:ascii="Times New Roman" w:hAnsi="Times New Roman" w:eastAsia="仿宋_GB2312" w:cs="Times New Roman"/>
          <w:spacing wpsCustomData:val="-6" w:val="7"/>
          <w:sz w:val="32"/>
          <w:szCs w:val="32"/>
        </w:rPr>
        <w:t>设备，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100亩以上连片大田、鄂北规模化基地</w:t>
      </w:r>
      <w:r>
        <w:rPr>
          <w:rFonts w:hint="default" w:ascii="Times New Roman" w:hAnsi="Times New Roman" w:eastAsia="仿宋_GB2312" w:cs="Times New Roman"/>
          <w:spacing wpsCustomData:val="-6" w:val="7"/>
          <w:sz w:val="32"/>
          <w:szCs w:val="32"/>
        </w:rPr>
        <w:t>平原岗地种植推广固定式水肥一体</w:t>
      </w:r>
      <w:r>
        <w:rPr>
          <w:rFonts w:hint="default" w:ascii="Times New Roman" w:hAnsi="Times New Roman" w:eastAsia="仿宋_GB2312" w:cs="Times New Roman"/>
          <w:spacing wpsCustomData:val="-6" w:val="-6"/>
          <w:sz w:val="32"/>
          <w:szCs w:val="32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系统；鄂西山地零散地块根据地形落差采用重力自压滴灌系统＋文丘里水动力施肥器或者选用小型移动式施肥首部。</w:t>
      </w:r>
    </w:p>
    <w:p w14:paraId="7201B2DC">
      <w:pPr>
        <w:pStyle w:val="11"/>
        <w:widowControl/>
        <w:numPr>
          <w:ilvl w:val="0"/>
          <w:numId w:val="0"/>
        </w:numPr>
        <w:ind w:left="0" w:leftChars="0" w:firstLine="616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3. 田间管网：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选用PVC或者HDPE给水管，支管选用PE软管，毛管选用贴片式抗虫咬滴灌带。地块长度＜70m，选用出水量1.4～2.0L／h滴灌带；地块长度＞70m，选用0.7～1.4L／h小流量滴灌带。地块越长，选用滴灌带流量要求越小。根据环境选用浅埋、深埋或喷灌的方式，浅埋滴灌黏土埋深2～4cm，砂土埋深3～5cm，以适配湖北不同的土质。</w:t>
      </w:r>
    </w:p>
    <w:p w14:paraId="01560056">
      <w:pPr>
        <w:pStyle w:val="3"/>
        <w:widowControl/>
        <w:numPr>
          <w:ilvl w:val="0"/>
          <w:numId w:val="0"/>
        </w:numPr>
        <w:topLinePunct w:val="0"/>
        <w:ind w:leftChars="0" w:firstLine="640" w:firstLineChars="200"/>
        <w:rPr>
          <w:rFonts w:hint="default" w:ascii="Times New Roman" w:hAnsi="Times New Roman" w:eastAsia="楷体_GB2312" w:cs="Times New Roman"/>
          <w:b w:val="0"/>
        </w:rPr>
      </w:pPr>
      <w:bookmarkStart w:id="7" w:name="heading_8"/>
      <w:r>
        <w:rPr>
          <w:rFonts w:hint="default" w:ascii="Times New Roman" w:hAnsi="Times New Roman" w:cs="Times New Roman"/>
          <w:lang w:eastAsia="zh-CN"/>
        </w:rPr>
        <w:t>（三）</w:t>
      </w:r>
      <w:r>
        <w:rPr>
          <w:rFonts w:hint="default" w:ascii="Times New Roman" w:hAnsi="Times New Roman" w:cs="Times New Roman"/>
        </w:rPr>
        <w:t>分区水肥定量方案</w:t>
      </w:r>
      <w:bookmarkEnd w:id="7"/>
    </w:p>
    <w:p w14:paraId="01C2EC1E">
      <w:pPr>
        <w:pStyle w:val="11"/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结合湖北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玉米目标产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量300～650公斤／亩的需求及土壤特性，参照全国灌溉定额标准，下调多雨区域灌水总量，肥料养分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施用实行分期调控，大喇叭口期为追肥核心窗口期。</w:t>
      </w:r>
    </w:p>
    <w:tbl>
      <w:tblPr>
        <w:tblStyle w:val="16"/>
        <w:tblW w:w="4938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8"/>
        <w:gridCol w:w="1898"/>
        <w:gridCol w:w="1472"/>
        <w:gridCol w:w="1663"/>
        <w:gridCol w:w="2137"/>
      </w:tblGrid>
      <w:tr w14:paraId="19F2E1D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8F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分区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C7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全生育期养分总量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（以下肥料均按折算纯量计）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（亩）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8E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灌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溉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定额</w:t>
            </w:r>
          </w:p>
          <w:p w14:paraId="4C8D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B0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灌水次数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E5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核心追肥节点</w:t>
            </w:r>
          </w:p>
        </w:tc>
      </w:tr>
      <w:tr w14:paraId="59E3866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B9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鄂北岗地夏玉米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CB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16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18kg、</w:t>
            </w:r>
            <w:r>
              <w:rPr>
                <w:rFonts w:hint="default" w:ascii="Times New Roman" w:hAnsi="Times New Roman" w:eastAsia="等线" w:cs="Times New Roman"/>
                <w:sz w:val="22"/>
                <w:vertAlign w:val="baseline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vertAlign w:val="baseline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9kg、K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11kg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AC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FF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090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看墒浇水，5～6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次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99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小喇叭口期、大喇叭口期、抽雄期、灌浆期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灌水追肥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，重点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防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御伏旱</w:t>
            </w:r>
          </w:p>
        </w:tc>
      </w:tr>
      <w:tr w14:paraId="0000322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15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江汉平原夏玉米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65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17kg、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8kg、K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10kg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EC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34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5次，苗期防渍涝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严控灌水量、防止漏水漏肥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16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大喇叭口期避开多雨时段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追肥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灌浆期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灌溉追肥防早衰、抗伏旱</w:t>
            </w:r>
          </w:p>
        </w:tc>
      </w:tr>
      <w:tr w14:paraId="60EC4DB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B3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鄂西山地春玉米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33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17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19kg、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9kg、K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11kg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0F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E0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4～6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次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根据集雨蓄水量分配灌水定额，大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喇叭口期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和灌浆期最关键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1C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拔节期、大喇叭口期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灌浆期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，补充山地土壤养分不足</w:t>
            </w:r>
          </w:p>
        </w:tc>
      </w:tr>
      <w:tr w14:paraId="75D4DFB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D0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鄂东丘陵夏玉米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E36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17kg、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8kg、K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10kg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1D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FA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4～6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次，严控单次灌水量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防止田间积水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9D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大喇叭口期、灌浆期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追肥</w:t>
            </w:r>
          </w:p>
        </w:tc>
      </w:tr>
    </w:tbl>
    <w:p w14:paraId="79A4E7A4">
      <w:pPr>
        <w:pStyle w:val="3"/>
        <w:widowControl/>
        <w:numPr>
          <w:ilvl w:val="0"/>
          <w:numId w:val="0"/>
        </w:numPr>
        <w:topLinePunct w:val="0"/>
        <w:ind w:leftChars="0" w:firstLine="640" w:firstLineChars="200"/>
        <w:rPr>
          <w:rFonts w:hint="default" w:ascii="Times New Roman" w:hAnsi="Times New Roman" w:eastAsia="楷体_GB2312" w:cs="Times New Roman"/>
          <w:b w:val="0"/>
        </w:rPr>
      </w:pPr>
      <w:bookmarkStart w:id="8" w:name="heading_9"/>
      <w:r>
        <w:rPr>
          <w:rFonts w:hint="default" w:ascii="Times New Roman" w:hAnsi="Times New Roman" w:cs="Times New Roman"/>
          <w:lang w:eastAsia="zh-CN"/>
        </w:rPr>
        <w:t>（四）</w:t>
      </w:r>
      <w:r>
        <w:rPr>
          <w:rFonts w:hint="default" w:ascii="Times New Roman" w:hAnsi="Times New Roman" w:cs="Times New Roman"/>
        </w:rPr>
        <w:t>玉米各生育期精准水肥分配明细</w:t>
      </w:r>
      <w:bookmarkEnd w:id="8"/>
    </w:p>
    <w:p w14:paraId="6061D791">
      <w:pPr>
        <w:pStyle w:val="11"/>
        <w:widowControl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结合湖北省气候特点，细化各时期单次灌水定额、分阶段氮磷钾施用纯量，基肥统一随整地施入，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磷肥全部基施，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追肥全部随水滴施，数据与分区总养分完全匹配。</w:t>
      </w:r>
    </w:p>
    <w:p w14:paraId="38E09A61">
      <w:pPr>
        <w:pStyle w:val="18"/>
        <w:widowControl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eastAsia="zh-CN"/>
        </w:rPr>
      </w:pPr>
      <w:bookmarkStart w:id="9" w:name="heading_10"/>
    </w:p>
    <w:p w14:paraId="155D94CA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1. 鄂北岗地夏玉米</w:t>
      </w:r>
      <w:bookmarkEnd w:id="9"/>
    </w:p>
    <w:tbl>
      <w:tblPr>
        <w:tblStyle w:val="16"/>
        <w:tblW w:w="5140" w:type="pct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1334"/>
        <w:gridCol w:w="1359"/>
        <w:gridCol w:w="1383"/>
        <w:gridCol w:w="1363"/>
        <w:gridCol w:w="2707"/>
      </w:tblGrid>
      <w:tr w14:paraId="0C83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1" w:hRule="atLeast"/>
          <w:tblHeader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0B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1C4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灌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溉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定额</w:t>
            </w:r>
          </w:p>
          <w:p w14:paraId="04EB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1C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25AB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23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69E6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F9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1BD4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E3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540A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07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播种出苗期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70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0－15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0B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63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8.0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62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2C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基肥一次性施入，干旱必灌出苗水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播种时墒情合适，不需要灌出苗水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）</w:t>
            </w:r>
          </w:p>
        </w:tc>
      </w:tr>
      <w:tr w14:paraId="6FA9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F7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小喇叭口期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D5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590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.5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B30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32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.0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4C8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补氮促茎叶生长，搭配螯合锌肥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适当干旱促进根系生长</w:t>
            </w:r>
          </w:p>
        </w:tc>
      </w:tr>
      <w:tr w14:paraId="334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9E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29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00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4.0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1D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95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3B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关键追肥期，促穗分化</w:t>
            </w:r>
          </w:p>
        </w:tc>
      </w:tr>
      <w:tr w14:paraId="09C9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22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抽雄散粉期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0D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30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B8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2.0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414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A9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3D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补钾防高温花粉败育</w:t>
            </w:r>
          </w:p>
        </w:tc>
      </w:tr>
      <w:tr w14:paraId="0E2C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41C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灌浆初期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B6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40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AF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.5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42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59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0.5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2F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少量补氮防早衰</w:t>
            </w:r>
          </w:p>
        </w:tc>
      </w:tr>
      <w:tr w14:paraId="07CC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F84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乳熟期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EA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92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29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11A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77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维持墒情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增粒重</w:t>
            </w:r>
          </w:p>
        </w:tc>
      </w:tr>
      <w:tr w14:paraId="6225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27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78F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716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A76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</w:p>
        </w:tc>
        <w:tc>
          <w:tcPr>
            <w:tcW w:w="729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C82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.0</w:t>
            </w:r>
          </w:p>
        </w:tc>
        <w:tc>
          <w:tcPr>
            <w:tcW w:w="74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53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8.0</w:t>
            </w:r>
          </w:p>
        </w:tc>
        <w:tc>
          <w:tcPr>
            <w:tcW w:w="731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96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.0</w:t>
            </w:r>
          </w:p>
        </w:tc>
        <w:tc>
          <w:tcPr>
            <w:tcW w:w="1452" w:type="pct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8A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适配岗地伏旱天气</w:t>
            </w:r>
          </w:p>
        </w:tc>
      </w:tr>
    </w:tbl>
    <w:p w14:paraId="26D21FF9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bookmarkStart w:id="10" w:name="heading_11"/>
      <w:r>
        <w:rPr>
          <w:rFonts w:hint="default" w:ascii="Times New Roman" w:hAnsi="Times New Roman" w:cs="Times New Roman"/>
          <w:b/>
          <w:bCs/>
          <w:lang w:eastAsia="zh-CN"/>
        </w:rPr>
        <w:t>2. 江汉平原夏玉米</w:t>
      </w:r>
      <w:bookmarkEnd w:id="10"/>
    </w:p>
    <w:tbl>
      <w:tblPr>
        <w:tblStyle w:val="16"/>
        <w:tblW w:w="9393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3"/>
        <w:gridCol w:w="1430"/>
        <w:gridCol w:w="1365"/>
        <w:gridCol w:w="1380"/>
        <w:gridCol w:w="1365"/>
        <w:gridCol w:w="2670"/>
      </w:tblGrid>
      <w:tr w14:paraId="0921F00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62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00E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</w:t>
            </w:r>
          </w:p>
          <w:p w14:paraId="2301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06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3D3D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D12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C5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8A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3E61336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11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播种出苗期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E78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53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A5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5A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6.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77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播种时墒情合适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可不灌出苗水，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梅雨季适当减少氮肥基肥用量，防淋失</w:t>
            </w:r>
          </w:p>
        </w:tc>
      </w:tr>
      <w:tr w14:paraId="770E5B8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4F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小喇叭口期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8F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91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39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7F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F8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少量追肥，避免田间郁闭徒长</w:t>
            </w:r>
          </w:p>
        </w:tc>
      </w:tr>
      <w:tr w14:paraId="502510C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58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43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54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4.0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54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1A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B9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核心追肥期，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避开降雨天气</w:t>
            </w:r>
          </w:p>
        </w:tc>
      </w:tr>
      <w:tr w14:paraId="2EC6A38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6A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抽雄散粉期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50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A9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F0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DB5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C2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补钾耐高温热害</w:t>
            </w:r>
          </w:p>
        </w:tc>
      </w:tr>
      <w:tr w14:paraId="277CAC8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6E0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灌浆初期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20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4A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15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1A4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4C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补充氮肥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防早衰</w:t>
            </w:r>
          </w:p>
        </w:tc>
      </w:tr>
      <w:tr w14:paraId="2567B1B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3D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乳熟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B0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2B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F1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7B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1B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维持墒情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增粒重</w:t>
            </w:r>
          </w:p>
        </w:tc>
      </w:tr>
      <w:tr w14:paraId="6C36104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96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7EC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F8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15.0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C7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7.0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B1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10.0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CB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适配平原渍涝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＋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伏旱交替气候</w:t>
            </w:r>
          </w:p>
        </w:tc>
      </w:tr>
    </w:tbl>
    <w:p w14:paraId="4A7F9448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</w:rPr>
      </w:pPr>
      <w:bookmarkStart w:id="11" w:name="heading_12"/>
      <w:r>
        <w:rPr>
          <w:rFonts w:hint="default" w:ascii="Times New Roman" w:hAnsi="Times New Roman" w:cs="Times New Roman"/>
          <w:b/>
          <w:bCs/>
          <w:lang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鄂东丘陵夏玉米</w:t>
      </w:r>
      <w:bookmarkEnd w:id="11"/>
    </w:p>
    <w:tbl>
      <w:tblPr>
        <w:tblStyle w:val="16"/>
        <w:tblW w:w="9992" w:type="dxa"/>
        <w:tblInd w:w="-534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3"/>
        <w:gridCol w:w="1577"/>
        <w:gridCol w:w="1524"/>
        <w:gridCol w:w="1399"/>
        <w:gridCol w:w="1342"/>
        <w:gridCol w:w="2797"/>
      </w:tblGrid>
      <w:tr w14:paraId="69F3876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11790B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4FB7D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32420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4F2B4D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7D347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524AB12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8964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E163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26E542D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9079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播种出苗期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0700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0－10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4A1BE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5.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58AF2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72F11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6.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D8861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播种时墒情合适可不浇出苗水，干旱时，黏土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严控出苗水量，防止烂种</w:t>
            </w:r>
          </w:p>
        </w:tc>
      </w:tr>
      <w:tr w14:paraId="76854A6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FC0DE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小喇叭口期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1BADE0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954B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8394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ED97F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63CC81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少量多次水肥，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适当干旱促进根系生长</w:t>
            </w:r>
          </w:p>
        </w:tc>
      </w:tr>
      <w:tr w14:paraId="0DCC61F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377DC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D912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7476D4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4.0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8371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D9E3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7E60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关键攻穗肥，避开连续阴雨天气</w:t>
            </w:r>
          </w:p>
        </w:tc>
      </w:tr>
      <w:tr w14:paraId="257D1C6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C4126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抽雄散粉期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D398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62C9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B49D0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8673B2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E9DFC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高温早晚灌溉，禁止正午灌水</w:t>
            </w:r>
          </w:p>
        </w:tc>
      </w:tr>
      <w:tr w14:paraId="67A24EF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95ABE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灌浆初期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32FB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BAC8B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59873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C743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12E9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后期控水，防止土壤过湿倒伏</w:t>
            </w:r>
          </w:p>
        </w:tc>
      </w:tr>
      <w:tr w14:paraId="22C702B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5B281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乳熟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62793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DD13B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79A36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2A77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2DEDB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少量补氮防早衰，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维持墒情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增粒重</w:t>
            </w:r>
          </w:p>
        </w:tc>
      </w:tr>
      <w:tr w14:paraId="705989D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D446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248B3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A1F7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15.0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20E5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7.0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AAA2A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7149C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适配丘陵黏土排水差特点</w:t>
            </w:r>
          </w:p>
        </w:tc>
      </w:tr>
    </w:tbl>
    <w:p w14:paraId="787360FC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bookmarkStart w:id="12" w:name="heading_13"/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cs="Times New Roman"/>
          <w:b/>
          <w:bCs/>
          <w:lang w:eastAsia="zh-CN"/>
        </w:rPr>
        <w:t>鄂西山地春玉米</w:t>
      </w:r>
      <w:bookmarkEnd w:id="12"/>
    </w:p>
    <w:tbl>
      <w:tblPr>
        <w:tblStyle w:val="16"/>
        <w:tblW w:w="10242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3"/>
        <w:gridCol w:w="1579"/>
        <w:gridCol w:w="1455"/>
        <w:gridCol w:w="1387"/>
        <w:gridCol w:w="1376"/>
        <w:gridCol w:w="3102"/>
      </w:tblGrid>
      <w:tr w14:paraId="38532CB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6F5C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98EB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75A4FC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34151C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034C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2B8C8B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C8D7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49B3D4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90C4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263CFF8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33C65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播种出苗期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6949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48BF3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8BA59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8682BA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5EF19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播种时墒情合适可不浇出苗水，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山地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土层薄、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保水能力弱，浇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足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出苗水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但不浪费，梅雨季适当减少氮肥比例</w:t>
            </w:r>
          </w:p>
        </w:tc>
      </w:tr>
      <w:tr w14:paraId="05154DC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BE22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小喇叭口期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7BA32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57B91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FC6B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6E1BB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CE58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山地土壤贫瘠，提早追肥促生长</w:t>
            </w:r>
          </w:p>
        </w:tc>
      </w:tr>
      <w:tr w14:paraId="438BF91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9368E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大喇叭口期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AAE9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66D5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2251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485D0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DE8C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最大追肥期，补足土壤养分短板</w:t>
            </w:r>
          </w:p>
        </w:tc>
      </w:tr>
      <w:tr w14:paraId="5C58ECC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04C8B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抽雄散粉期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0BA80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DDE1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2.0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1C9E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61EF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0937C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山地昼夜温差大，稳肥保穗</w:t>
            </w:r>
          </w:p>
        </w:tc>
      </w:tr>
      <w:tr w14:paraId="2F05F4C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0077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灌浆初期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6520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BC22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CCA61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4BF1D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8094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少量补肥，延长灌浆时长</w:t>
            </w:r>
          </w:p>
        </w:tc>
      </w:tr>
      <w:tr w14:paraId="36E4D57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536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乳熟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期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967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5B54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47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E2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A4A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少量补氮防早衰，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维持墒情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增粒重</w:t>
            </w:r>
          </w:p>
        </w:tc>
      </w:tr>
      <w:tr w14:paraId="51B2B7E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01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26A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C9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C18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8.0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E8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11.0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CF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适配山地贫瘠土壤</w:t>
            </w:r>
          </w:p>
        </w:tc>
      </w:tr>
    </w:tbl>
    <w:p w14:paraId="25C953CC">
      <w:pPr>
        <w:pStyle w:val="3"/>
        <w:widowControl/>
        <w:numPr>
          <w:ilvl w:val="0"/>
          <w:numId w:val="0"/>
        </w:numPr>
        <w:topLinePunct w:val="0"/>
        <w:ind w:leftChars="0" w:firstLine="320" w:firstLineChars="100"/>
        <w:rPr>
          <w:rFonts w:hint="default" w:ascii="Times New Roman" w:hAnsi="Times New Roman" w:eastAsia="楷体_GB2312" w:cs="Times New Roman"/>
          <w:b w:val="0"/>
        </w:rPr>
      </w:pPr>
      <w:bookmarkStart w:id="13" w:name="heading_14"/>
      <w:r>
        <w:rPr>
          <w:rFonts w:hint="default" w:ascii="Times New Roman" w:hAnsi="Times New Roman" w:cs="Times New Roman"/>
          <w:lang w:eastAsia="zh-CN"/>
        </w:rPr>
        <w:t>（五）</w:t>
      </w:r>
      <w:r>
        <w:rPr>
          <w:rFonts w:hint="default" w:ascii="Times New Roman" w:hAnsi="Times New Roman" w:cs="Times New Roman"/>
        </w:rPr>
        <w:t>关键生育期水肥管理要点</w:t>
      </w:r>
      <w:bookmarkEnd w:id="13"/>
    </w:p>
    <w:p w14:paraId="3383432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1. 苗期（出苗－小喇叭口期）：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尽量根据天气情况适墒播种或抢墒播种。播种时期遇干旱天气，滴出苗水10－15方／亩；基肥严控氮肥，避免苗期徒长及氮肥淋洗损失。</w:t>
      </w:r>
    </w:p>
    <w:p w14:paraId="4E7FB46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2. 小喇叭口－大喇叭口期（核心期）：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随水追施高氮水溶肥，补充锌肥，预防土壤缺锌问题；追肥避开降雨天气，遇连阴雨及时疏通田间三沟排涝。</w:t>
      </w:r>
    </w:p>
    <w:p w14:paraId="6B149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Style w:val="23"/>
          <w:rFonts w:hint="default" w:ascii="Times New Roman" w:hAnsi="Times New Roman" w:cs="Times New Roman"/>
          <w:spacing w:val="-6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  <w:t>3. 抽雄－灌浆期：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在伏旱高发期增加灌水频次，每次灌水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－15方／亩，搭配氮钾水溶肥，防止高温早衰；禁止单次大水漫灌。</w:t>
      </w:r>
      <w:r>
        <w:rPr>
          <w:rStyle w:val="23"/>
          <w:rFonts w:hint="default" w:ascii="Times New Roman" w:hAnsi="Times New Roman" w:cs="Times New Roman"/>
          <w:spacing w:val="-6"/>
        </w:rPr>
        <w:t>每个轮灌组先滴清水1个小时，然后滴肥，大约2小时即可施完肥，然后再滴清水1小时即可；如遇干旱，滴水量20~30</w:t>
      </w:r>
      <w:r>
        <w:rPr>
          <w:rStyle w:val="23"/>
          <w:rFonts w:hint="default" w:ascii="Times New Roman" w:hAnsi="Times New Roman" w:eastAsia="仿宋_GB2312" w:cs="Times New Roman"/>
          <w:spacing w:val="-6"/>
          <w:lang w:eastAsia="zh-CN"/>
        </w:rPr>
        <w:t>方</w:t>
      </w:r>
      <w:r>
        <w:rPr>
          <w:rStyle w:val="23"/>
          <w:rFonts w:hint="default" w:ascii="Times New Roman" w:hAnsi="Times New Roman" w:cs="Times New Roman"/>
          <w:spacing w:val="-6"/>
        </w:rPr>
        <w:t>/亩，尤其是抽雄吐丝期以及吐丝后15~20天。</w:t>
      </w:r>
    </w:p>
    <w:p w14:paraId="7846567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4. 收获期：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玉米籽粒乳线消失、基部黑层出现后收获，收获前7天停止水肥供应。</w:t>
      </w:r>
    </w:p>
    <w:p w14:paraId="47AD612B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default" w:ascii="Times New Roman" w:hAnsi="Times New Roman" w:cs="Times New Roman"/>
          <w:b w:val="0"/>
        </w:rPr>
      </w:pPr>
      <w:bookmarkStart w:id="14" w:name="heading_15"/>
      <w:r>
        <w:rPr>
          <w:rFonts w:hint="default" w:ascii="Times New Roman" w:hAnsi="Times New Roman" w:cs="Times New Roman"/>
          <w:lang w:eastAsia="zh-CN"/>
        </w:rPr>
        <w:t>三、</w:t>
      </w:r>
      <w:r>
        <w:rPr>
          <w:rFonts w:hint="default" w:ascii="Times New Roman" w:hAnsi="Times New Roman" w:cs="Times New Roman"/>
        </w:rPr>
        <w:t>大豆水肥一体化分区技术指导意见</w:t>
      </w:r>
      <w:bookmarkEnd w:id="14"/>
    </w:p>
    <w:p w14:paraId="670FC2B8">
      <w:pPr>
        <w:pStyle w:val="18"/>
        <w:widowControl/>
        <w:numPr>
          <w:ilvl w:val="0"/>
          <w:numId w:val="0"/>
        </w:numPr>
        <w:topLinePunct w:val="0"/>
        <w:ind w:leftChars="0" w:firstLine="616" w:firstLineChars="200"/>
        <w:jc w:val="both"/>
        <w:rPr>
          <w:rFonts w:hint="default" w:ascii="Times New Roman" w:hAnsi="Times New Roman" w:eastAsia="楷体" w:cs="Times New Roman"/>
          <w:b w:val="0"/>
        </w:rPr>
      </w:pPr>
      <w:bookmarkStart w:id="15" w:name="heading_16"/>
      <w:r>
        <w:rPr>
          <w:rFonts w:hint="default" w:ascii="Times New Roman" w:hAnsi="Times New Roman" w:eastAsia="楷体" w:cs="Times New Roman"/>
          <w:lang w:eastAsia="zh-CN"/>
        </w:rPr>
        <w:t>（一）</w:t>
      </w:r>
      <w:r>
        <w:rPr>
          <w:rFonts w:hint="default" w:ascii="Times New Roman" w:hAnsi="Times New Roman" w:eastAsia="楷体" w:cs="Times New Roman"/>
        </w:rPr>
        <w:t>适宜水肥模式选型（分区域）</w:t>
      </w:r>
      <w:bookmarkEnd w:id="15"/>
    </w:p>
    <w:tbl>
      <w:tblPr>
        <w:tblStyle w:val="16"/>
        <w:tblW w:w="8858" w:type="dxa"/>
        <w:tblInd w:w="108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2"/>
        <w:gridCol w:w="3496"/>
        <w:gridCol w:w="3750"/>
      </w:tblGrid>
      <w:tr w14:paraId="59E12BE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</w:tblPrEx>
        <w:trPr>
          <w:trHeight w:val="0" w:hRule="atLeast"/>
          <w:tblHeader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41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种植分区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D7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主推水肥一体化模式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2C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适配原因</w:t>
            </w:r>
          </w:p>
        </w:tc>
      </w:tr>
      <w:tr w14:paraId="151D425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48E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鄂北岗地区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46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地面滴灌、浅埋滴灌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、或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尝试深埋滴灌（40cm深埋）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E1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保障开花结荚期水分供应，缓解伏旱导致落花落荚</w:t>
            </w:r>
          </w:p>
        </w:tc>
      </w:tr>
      <w:tr w14:paraId="03D44D7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41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江汉平原及鄂中丘陵区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77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地面滴灌，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采用固定式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或行走式喷灌的方式，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带状复合种植采用分带独立滴灌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D7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大豆耐旱不耐涝，精准控水，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雨季及时排涝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，避免渍害导致根瘤腐烂</w:t>
            </w:r>
          </w:p>
        </w:tc>
      </w:tr>
      <w:tr w14:paraId="257000C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928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鄂西山地区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A10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重力自压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滴灌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系统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、小型移动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水肥车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FD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适配山地小地块，灵活调控水肥，适配春大豆生长周期</w:t>
            </w:r>
          </w:p>
        </w:tc>
      </w:tr>
      <w:tr w14:paraId="17651DC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4D1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鄂东丘陵区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EA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深埋滴灌，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地面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滴灌，少量多次灌溉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1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黏土透气性差，减少灌水时长，保护大豆根系与根瘤菌活性</w:t>
            </w:r>
          </w:p>
        </w:tc>
      </w:tr>
    </w:tbl>
    <w:p w14:paraId="05A23C9A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</w:rPr>
      </w:pPr>
      <w:bookmarkStart w:id="16" w:name="heading_17"/>
      <w:r>
        <w:rPr>
          <w:rFonts w:hint="default" w:ascii="Times New Roman" w:hAnsi="Times New Roman" w:eastAsia="楷体" w:cs="Times New Roman"/>
          <w:lang w:eastAsia="zh-CN"/>
        </w:rPr>
        <w:t>（二）分区水肥定量方案</w:t>
      </w:r>
      <w:bookmarkEnd w:id="16"/>
    </w:p>
    <w:p w14:paraId="3C5E35C5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固氮能力强，全程控氮肥、增磷钾、补硼钼微量元素，初花期、结荚期、鼓粒期为追肥关键期；结合湖北春季多雨、夏秋干旱特点，多雨区减少灌水次数，干旱区重点保障花荚水。目标产量：春大豆230公斤／亩以上，夏大豆250公斤／亩以上。</w:t>
      </w:r>
    </w:p>
    <w:tbl>
      <w:tblPr>
        <w:tblStyle w:val="16"/>
        <w:tblW w:w="5002" w:type="pct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3"/>
        <w:gridCol w:w="2140"/>
        <w:gridCol w:w="1396"/>
        <w:gridCol w:w="1304"/>
        <w:gridCol w:w="2371"/>
      </w:tblGrid>
      <w:tr w14:paraId="03E7F94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tblHeader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ACF39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分区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5CBE5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全生育期养分总量（亩）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B600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灌溉定额</w:t>
            </w:r>
          </w:p>
          <w:p w14:paraId="13A478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ABFB1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灌水次数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1CCEA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特色施肥要求</w:t>
            </w:r>
          </w:p>
        </w:tc>
      </w:tr>
      <w:tr w14:paraId="13AA18C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84FA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鄂北岗地夏大豆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9F72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5.0kg、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6.5kg、K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5.5kg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7F79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65～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9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F245C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4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次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D15A5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花荚期重点补水，补充钼肥提升固氮能力</w:t>
            </w:r>
          </w:p>
        </w:tc>
      </w:tr>
      <w:tr w14:paraId="673E3E5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417B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江汉平原夏大豆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34531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4.5kg、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6.0kg、K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5.0kg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F492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50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70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DAC09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3次，苗期不灌水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7004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严控水肥，防止旺长倒伏，初花期喷施硼肥</w:t>
            </w:r>
          </w:p>
        </w:tc>
      </w:tr>
      <w:tr w14:paraId="7A10315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1A5EA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鄂西山地春大豆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471AD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4.5kg、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5.5kg、K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5.0kg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6615B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60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80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ACE6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4次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AB7D6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酸性土壤搭配钙镁磷肥，改良土壤酸碱度</w:t>
            </w:r>
          </w:p>
        </w:tc>
      </w:tr>
      <w:tr w14:paraId="75990A2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45AA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鄂东丘陵夏大豆</w:t>
            </w:r>
          </w:p>
        </w:tc>
        <w:tc>
          <w:tcPr>
            <w:tcW w:w="1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84D9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4.5kg、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: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4.5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6.0kg、K</w:t>
            </w:r>
            <w:r>
              <w:rPr>
                <w:rFonts w:hint="default" w:ascii="Times New Roman" w:hAnsi="Times New Roman" w:eastAsia="等线" w:cs="Times New Roman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：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3.0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5.0kg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EDD08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55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～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75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E5778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3次，少量多次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432FC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避免田间积水，保护根瘤菌存活</w:t>
            </w:r>
          </w:p>
        </w:tc>
      </w:tr>
    </w:tbl>
    <w:p w14:paraId="2776E9B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leftChars="0" w:firstLine="616" w:firstLineChars="200"/>
        <w:jc w:val="both"/>
        <w:textAlignment w:val="auto"/>
        <w:rPr>
          <w:rFonts w:hint="default" w:ascii="Times New Roman" w:hAnsi="Times New Roman" w:eastAsia="楷体" w:cs="Times New Roman"/>
          <w:lang w:eastAsia="zh-CN"/>
        </w:rPr>
      </w:pPr>
      <w:bookmarkStart w:id="17" w:name="heading_18"/>
      <w:r>
        <w:rPr>
          <w:rFonts w:hint="default" w:ascii="Times New Roman" w:hAnsi="Times New Roman" w:eastAsia="楷体" w:cs="Times New Roman"/>
          <w:lang w:eastAsia="zh-CN"/>
        </w:rPr>
        <w:t>（三）大豆各生育期精准水肥分配明细</w:t>
      </w:r>
      <w:bookmarkEnd w:id="17"/>
    </w:p>
    <w:p w14:paraId="1855086D">
      <w:pPr>
        <w:pStyle w:val="11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大豆依托根瘤固氮，氮肥前轻后稳，磷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肥大部分基施，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钾肥全程均衡供给，初花期、结荚期、鼓粒期为追肥核心期，全部追肥随水施入，严格匹配分区总水肥指标。</w:t>
      </w:r>
      <w:bookmarkStart w:id="18" w:name="heading_19"/>
    </w:p>
    <w:p w14:paraId="13690FE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ind w:leftChars="0" w:firstLine="619" w:firstLineChars="20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pacing w:val="-6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鄂北岗地夏大豆</w:t>
      </w:r>
      <w:bookmarkEnd w:id="18"/>
    </w:p>
    <w:tbl>
      <w:tblPr>
        <w:tblStyle w:val="16"/>
        <w:tblW w:w="9300" w:type="dxa"/>
        <w:tblInd w:w="-109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560"/>
        <w:gridCol w:w="1365"/>
        <w:gridCol w:w="1395"/>
        <w:gridCol w:w="1395"/>
        <w:gridCol w:w="2445"/>
      </w:tblGrid>
      <w:tr w14:paraId="33BFAB6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atLeast"/>
          <w:tblHeader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E0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0D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ED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0C4A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69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0CF1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96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189A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1CC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167B9FD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D20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播种出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苗期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6A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CB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987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5.0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06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699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基肥一次性施入，接种根瘤菌减少氮肥用量</w:t>
            </w:r>
          </w:p>
        </w:tc>
      </w:tr>
      <w:tr w14:paraId="6B10247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2B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初花期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C3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4A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53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65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44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随水补硼肥，预防花而不实</w:t>
            </w:r>
          </w:p>
        </w:tc>
      </w:tr>
      <w:tr w14:paraId="074BE19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86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结荚期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70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83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C6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0B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38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水肥最大需求期，保荚防脱落</w:t>
            </w:r>
          </w:p>
        </w:tc>
      </w:tr>
      <w:tr w14:paraId="0CA0709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FE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鼓粒期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CD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B1A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0.8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6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1.0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8C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091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补肥防早衰，提升籽粒饱满度</w:t>
            </w:r>
          </w:p>
        </w:tc>
      </w:tr>
      <w:tr w14:paraId="37CAE20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1A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18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9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9AB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4.5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51B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6.0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997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5.5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71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适配岗地伏旱花期干旱</w:t>
            </w:r>
          </w:p>
        </w:tc>
      </w:tr>
    </w:tbl>
    <w:p w14:paraId="79E88829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bookmarkStart w:id="19" w:name="heading_20"/>
      <w:r>
        <w:rPr>
          <w:rFonts w:hint="default" w:ascii="Times New Roman" w:hAnsi="Times New Roman" w:cs="Times New Roman"/>
          <w:b/>
          <w:bCs/>
          <w:lang w:eastAsia="zh-CN"/>
        </w:rPr>
        <w:t>2. 江汉平原夏大豆</w:t>
      </w:r>
      <w:bookmarkEnd w:id="19"/>
    </w:p>
    <w:tbl>
      <w:tblPr>
        <w:tblStyle w:val="16"/>
        <w:tblW w:w="9303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590"/>
        <w:gridCol w:w="1365"/>
        <w:gridCol w:w="1385"/>
        <w:gridCol w:w="1380"/>
        <w:gridCol w:w="2445"/>
      </w:tblGrid>
      <w:tr w14:paraId="7B7028D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DD0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4F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2B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3A03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2F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388C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3A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7D26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D9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639531A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77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播种出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苗期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9FC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F3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232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86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F97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基肥施用，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适墒播种，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苗期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注意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防渍害</w:t>
            </w:r>
          </w:p>
        </w:tc>
      </w:tr>
      <w:tr w14:paraId="75E9888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42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初花期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B18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16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33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AF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E4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随水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施入或者叶面喷施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硼肥，严控氮肥防旺长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及时控旺</w:t>
            </w:r>
          </w:p>
        </w:tc>
      </w:tr>
      <w:tr w14:paraId="46D23C4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D0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结荚期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CFC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26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B5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EE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0.8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FE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少量水肥，避免田间郁闭落花</w:t>
            </w:r>
          </w:p>
        </w:tc>
      </w:tr>
      <w:tr w14:paraId="7FB3512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9C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鼓粒期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E9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C2E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286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0D7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1.0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033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维持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水肥，促进灌浆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，防止植株早衰</w:t>
            </w:r>
          </w:p>
        </w:tc>
      </w:tr>
      <w:tr w14:paraId="43A9689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E8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64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50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70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FC5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3.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6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0DC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5.0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9A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4.0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A7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适配平原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质地偏砂、前期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多雨环境</w:t>
            </w:r>
          </w:p>
        </w:tc>
      </w:tr>
    </w:tbl>
    <w:p w14:paraId="4240A9B7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bookmarkStart w:id="20" w:name="heading_21"/>
      <w:r>
        <w:rPr>
          <w:rFonts w:hint="default" w:ascii="Times New Roman" w:hAnsi="Times New Roman" w:cs="Times New Roman"/>
          <w:b/>
          <w:bCs/>
          <w:lang w:eastAsia="zh-CN"/>
        </w:rPr>
        <w:t>3. 鄂东丘陵夏大豆</w:t>
      </w:r>
      <w:bookmarkEnd w:id="20"/>
    </w:p>
    <w:tbl>
      <w:tblPr>
        <w:tblStyle w:val="16"/>
        <w:tblW w:w="5410" w:type="pct"/>
        <w:tblInd w:w="-109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4"/>
        <w:gridCol w:w="1575"/>
        <w:gridCol w:w="1381"/>
        <w:gridCol w:w="1365"/>
        <w:gridCol w:w="1410"/>
        <w:gridCol w:w="2948"/>
      </w:tblGrid>
      <w:tr w14:paraId="35D1698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B0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78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56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755A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D8B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3262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98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027D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5B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0EACEF0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EA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播种出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苗期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3A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05B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64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4.5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027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5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DA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黏土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通气性差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适墒播种，防止田间积水影响出苗</w:t>
            </w:r>
          </w:p>
        </w:tc>
      </w:tr>
      <w:tr w14:paraId="5A52847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88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初花期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7FA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28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B41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C6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8D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少量补水补肥，保护根瘤菌活性</w:t>
            </w:r>
          </w:p>
        </w:tc>
      </w:tr>
      <w:tr w14:paraId="1B2440D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8C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结荚期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DC0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25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0D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8A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21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63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避免大水灌溉，防止根系缺氧</w:t>
            </w:r>
          </w:p>
        </w:tc>
      </w:tr>
      <w:tr w14:paraId="0446A35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3A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鼓粒期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0E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EB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7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EF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0.5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A4B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56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干湿交替管理，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促进灌浆、增加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粒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重</w:t>
            </w:r>
          </w:p>
        </w:tc>
      </w:tr>
      <w:tr w14:paraId="4BF02DA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D5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B59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55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75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47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0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8F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5.0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E68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4.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5</w:t>
            </w:r>
          </w:p>
        </w:tc>
        <w:tc>
          <w:tcPr>
            <w:tcW w:w="1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43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适配丘陵黏重土壤排水短板</w:t>
            </w:r>
          </w:p>
        </w:tc>
      </w:tr>
    </w:tbl>
    <w:p w14:paraId="0BFB1A59">
      <w:pPr>
        <w:pStyle w:val="18"/>
        <w:widowControl/>
        <w:numPr>
          <w:ilvl w:val="0"/>
          <w:numId w:val="0"/>
        </w:numPr>
        <w:ind w:leftChars="0" w:firstLine="619" w:firstLineChars="200"/>
        <w:jc w:val="both"/>
        <w:rPr>
          <w:rFonts w:hint="default" w:ascii="Times New Roman" w:hAnsi="Times New Roman" w:cs="Times New Roman"/>
          <w:b/>
          <w:bCs/>
          <w:lang w:eastAsia="zh-CN"/>
        </w:rPr>
      </w:pPr>
      <w:bookmarkStart w:id="21" w:name="heading_22"/>
      <w:r>
        <w:rPr>
          <w:rFonts w:hint="default" w:ascii="Times New Roman" w:hAnsi="Times New Roman" w:cs="Times New Roman"/>
          <w:b/>
          <w:bCs/>
          <w:lang w:eastAsia="zh-CN"/>
        </w:rPr>
        <w:t>4. 鄂西山地春大豆</w:t>
      </w:r>
      <w:bookmarkEnd w:id="21"/>
    </w:p>
    <w:tbl>
      <w:tblPr>
        <w:tblStyle w:val="16"/>
        <w:tblW w:w="5413" w:type="pct"/>
        <w:tblInd w:w="-124" w:type="dxa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9"/>
        <w:gridCol w:w="1608"/>
        <w:gridCol w:w="1380"/>
        <w:gridCol w:w="1350"/>
        <w:gridCol w:w="1411"/>
        <w:gridCol w:w="2940"/>
      </w:tblGrid>
      <w:tr w14:paraId="58EE986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35A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生育时期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58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单次灌水定额（方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44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氮N</w:t>
            </w:r>
          </w:p>
          <w:p w14:paraId="491A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0C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磷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eastAsia="zh-CN"/>
              </w:rPr>
              <w:t>5</w:t>
            </w:r>
          </w:p>
          <w:p w14:paraId="5BE3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51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纯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钾K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O</w:t>
            </w:r>
          </w:p>
          <w:p w14:paraId="1604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（kg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／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亩）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CA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管理备注</w:t>
            </w:r>
          </w:p>
        </w:tc>
      </w:tr>
      <w:tr w14:paraId="093A9E2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EEF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播种出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苗期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519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2E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1.2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7D4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4.0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26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18B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山地墒情波动大，少量浇灌出苗水</w:t>
            </w:r>
          </w:p>
        </w:tc>
      </w:tr>
      <w:tr w14:paraId="7949922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26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初花期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75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EAE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0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8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29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804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1.0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E3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补充硼钼肥，适配酸性土壤短板</w:t>
            </w:r>
          </w:p>
        </w:tc>
      </w:tr>
      <w:tr w14:paraId="02D4031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172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结荚期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16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25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ACF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0.7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8D7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2A3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lang w:val="en-US"/>
              </w:rPr>
              <w:t>1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.0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6C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关键保荚水肥，提升单株荚数</w:t>
            </w:r>
          </w:p>
        </w:tc>
      </w:tr>
      <w:tr w14:paraId="4A480F9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82F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鼓粒期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18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15</w:t>
            </w:r>
            <w:r>
              <w:rPr>
                <w:rFonts w:hint="default" w:ascii="Times New Roman" w:hAnsi="Times New Roman" w:eastAsia="等线" w:cs="Times New Roman"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F72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D1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54B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0.8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D786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sz w:val="22"/>
              </w:rPr>
              <w:t>稳水稳肥，避免山地干旱早衰</w:t>
            </w:r>
          </w:p>
        </w:tc>
      </w:tr>
      <w:tr w14:paraId="6695435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07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合计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A19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60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eastAsia="zh-CN"/>
              </w:rPr>
              <w:t>－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80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0A5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3.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5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D9D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4.5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AD2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b/>
                <w:sz w:val="22"/>
                <w:lang w:val="en-US" w:eastAsia="zh-CN"/>
              </w:rPr>
              <w:t>0</w:t>
            </w:r>
          </w:p>
        </w:tc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19D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b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22"/>
              </w:rPr>
              <w:t>适配山地酸性、碎片化地块</w:t>
            </w:r>
          </w:p>
        </w:tc>
      </w:tr>
    </w:tbl>
    <w:p w14:paraId="00A921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</w:rPr>
      </w:pPr>
      <w:bookmarkStart w:id="22" w:name="heading_23"/>
      <w:r>
        <w:rPr>
          <w:rFonts w:hint="default" w:ascii="Times New Roman" w:hAnsi="Times New Roman" w:cs="Times New Roman"/>
          <w:lang w:eastAsia="zh-CN"/>
        </w:rPr>
        <w:t>（四）</w:t>
      </w:r>
      <w:r>
        <w:rPr>
          <w:rFonts w:hint="default" w:ascii="Times New Roman" w:hAnsi="Times New Roman" w:cs="Times New Roman"/>
        </w:rPr>
        <w:t>关键生育期水肥管理要点</w:t>
      </w:r>
      <w:bookmarkEnd w:id="22"/>
    </w:p>
    <w:p w14:paraId="73332A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1. 苗期：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全程控氮，无需追肥；春季多雨区域开好田间三沟排涝，保持田间干爽，促进根系下扎；播种时推荐根瘤菌拌种，菌剂不可与杀菌剂混用。</w:t>
      </w:r>
    </w:p>
    <w:p w14:paraId="6E5A095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2. 初花期：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随水滴施或者叶面喷施硼肥，用0.1％—0.2％硼砂溶液进行同步水肥补给，预防花而不实。</w:t>
      </w:r>
    </w:p>
    <w:p w14:paraId="500725C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3. 结荚期：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水肥需求最高峰，随水追施高钾水溶肥，提升结荚数量；高温天气避开正午灌水，选择早晚低温时段灌溉。</w:t>
      </w:r>
    </w:p>
    <w:p w14:paraId="5146EB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仿宋_GB2312" w:cs="Times New Roman"/>
          <w:b/>
          <w:bCs/>
          <w:lang w:val="en-US" w:eastAsia="zh-CN"/>
        </w:rPr>
        <w:t>4. 鼓粒期：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补施磷钾肥防早衰，保持土壤湿润；收获前5天停止灌水，豆荚籽粒归圆、含水量达标后机械收获。</w:t>
      </w:r>
    </w:p>
    <w:p w14:paraId="688832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/>
        <w:textAlignment w:val="auto"/>
        <w:rPr>
          <w:rFonts w:hint="default" w:ascii="Times New Roman" w:hAnsi="Times New Roman" w:cs="Times New Roman"/>
          <w:b w:val="0"/>
        </w:rPr>
      </w:pPr>
      <w:bookmarkStart w:id="23" w:name="heading_24"/>
      <w:r>
        <w:rPr>
          <w:rFonts w:hint="default" w:ascii="Times New Roman" w:hAnsi="Times New Roman" w:cs="Times New Roman"/>
          <w:lang w:eastAsia="zh-CN"/>
        </w:rPr>
        <w:t>四、</w:t>
      </w:r>
      <w:r>
        <w:rPr>
          <w:rFonts w:hint="default" w:ascii="Times New Roman" w:hAnsi="Times New Roman" w:cs="Times New Roman"/>
        </w:rPr>
        <w:t>大豆玉米带状复合种植水肥一体化技术</w:t>
      </w:r>
      <w:bookmarkEnd w:id="23"/>
    </w:p>
    <w:p w14:paraId="4703DE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针对江汉平原、鄂中丘陵区主流带状复合种植模式，采用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分带双管网滴灌系统（或采用喷灌，抗堵塞性能强）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，玉米带、大豆带独立水肥管控：</w:t>
      </w:r>
    </w:p>
    <w:p w14:paraId="690ADCB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楷体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（一）</w:t>
      </w:r>
      <w:r>
        <w:rPr>
          <w:rStyle w:val="22"/>
          <w:rFonts w:hint="default" w:ascii="Times New Roman" w:hAnsi="Times New Roman" w:cs="Times New Roman"/>
        </w:rPr>
        <w:t>玉米带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：遵循玉米水肥方案，重点保障大喇叭口期、灌浆期水肥；</w:t>
      </w:r>
    </w:p>
    <w:p w14:paraId="21DEA02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楷体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（二）</w:t>
      </w:r>
      <w:r>
        <w:rPr>
          <w:rStyle w:val="22"/>
          <w:rFonts w:hint="default" w:ascii="Times New Roman" w:hAnsi="Times New Roman" w:cs="Times New Roman"/>
        </w:rPr>
        <w:t>大豆带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：遵循大豆控水控氮方案，减少氮肥供应，重点补充硼钼钾肥；</w:t>
      </w:r>
    </w:p>
    <w:p w14:paraId="3175C89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楷体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（三）</w:t>
      </w:r>
      <w:r>
        <w:rPr>
          <w:rStyle w:val="22"/>
          <w:rFonts w:hint="default" w:ascii="Times New Roman" w:hAnsi="Times New Roman" w:cs="Times New Roman"/>
        </w:rPr>
        <w:t>灌溉施肥协同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：看墒灌溉，多雨天气减少灌水频次，伏旱天气及时补水，差异化施肥，兼顾高位玉米与低位大豆生长需求，避免玉米遮光导致大豆养分竞争劣势。</w:t>
      </w:r>
    </w:p>
    <w:p w14:paraId="7B9D3B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bookmarkStart w:id="24" w:name="heading_25"/>
      <w:r>
        <w:rPr>
          <w:rFonts w:hint="default" w:ascii="Times New Roman" w:hAnsi="Times New Roman" w:cs="Times New Roman"/>
          <w:lang w:eastAsia="zh-CN"/>
        </w:rPr>
        <w:t>五、肥料的选择</w:t>
      </w:r>
    </w:p>
    <w:p w14:paraId="6704976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2"/>
          <w:rFonts w:hint="default" w:ascii="Times New Roman" w:hAnsi="Times New Roman" w:eastAsia="楷体" w:cs="Times New Roman"/>
          <w:lang w:val="en-US" w:eastAsia="zh-CN"/>
        </w:rPr>
        <w:t>（一） 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择能够完全溶于水的固态肥或液态肥。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氮肥包括尿素、硝酸铵、硝酸钙、硝酸钾以及各种含氮溶液；磷肥常用的有磷酸 一铵、磷酸二铵和磷酸二氢钾等；钾肥包括氯化钾、硫酸钾、硝酸钾等：中微量元素的离子态极易与土壤中的碳酸根、磷酸根等结合成为难溶性的盐，推荐施用螯合态的中微量元素水溶肥，比如螯合镁、螯合锌等。或选择专用复合水溶肥。</w:t>
      </w:r>
    </w:p>
    <w:p w14:paraId="3E19D12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2"/>
          <w:rFonts w:hint="default" w:ascii="Times New Roman" w:hAnsi="Times New Roman" w:eastAsia="楷体" w:cs="Times New Roman"/>
          <w:lang w:val="en-US" w:eastAsia="zh-CN"/>
        </w:rPr>
        <w:t>（二）选择中性或弱碱性的肥料。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耕地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土壤大部分中性偏酸，尽量不要选择酸性肥料，比如：磷酸一铵、硫酸钾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、磷酸二氢钾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BD04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  <w:lang w:eastAsia="zh-CN"/>
        </w:rPr>
        <w:t>六、</w:t>
      </w:r>
      <w:r>
        <w:rPr>
          <w:rFonts w:hint="default" w:ascii="Times New Roman" w:hAnsi="Times New Roman" w:cs="Times New Roman"/>
        </w:rPr>
        <w:t>配套田间管理措施</w:t>
      </w:r>
      <w:bookmarkEnd w:id="24"/>
    </w:p>
    <w:p w14:paraId="6D033C6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eastAsia="楷体_GB2312" w:cs="Times New Roman"/>
          <w:b w:val="0"/>
        </w:rPr>
      </w:pPr>
      <w:bookmarkStart w:id="25" w:name="heading_26"/>
      <w:r>
        <w:rPr>
          <w:rFonts w:hint="default" w:ascii="Times New Roman" w:hAnsi="Times New Roman" w:cs="Times New Roman"/>
          <w:lang w:eastAsia="zh-CN"/>
        </w:rPr>
        <w:t>（一）</w:t>
      </w:r>
      <w:r>
        <w:rPr>
          <w:rFonts w:hint="default" w:ascii="Times New Roman" w:hAnsi="Times New Roman" w:cs="Times New Roman"/>
        </w:rPr>
        <w:t>杂草绿色防控</w:t>
      </w:r>
      <w:bookmarkEnd w:id="25"/>
    </w:p>
    <w:p w14:paraId="027C85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封定结合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模式，播后芽前封闭除草为主，苗后定向茎叶除草为辅；水肥灌溉避开苗后除草剂喷施窗口期，防止水肥冲刷药剂降低防效。</w:t>
      </w:r>
    </w:p>
    <w:p w14:paraId="3CC9183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eastAsia="楷体_GB2312" w:cs="Times New Roman"/>
          <w:b w:val="0"/>
        </w:rPr>
      </w:pPr>
      <w:bookmarkStart w:id="26" w:name="heading_27"/>
      <w:r>
        <w:rPr>
          <w:rFonts w:hint="default" w:ascii="Times New Roman" w:hAnsi="Times New Roman" w:cs="Times New Roman"/>
          <w:lang w:eastAsia="zh-CN"/>
        </w:rPr>
        <w:t>（二）</w:t>
      </w:r>
      <w:r>
        <w:rPr>
          <w:rFonts w:hint="default" w:ascii="Times New Roman" w:hAnsi="Times New Roman" w:cs="Times New Roman"/>
        </w:rPr>
        <w:t>化控防倒伏</w:t>
      </w:r>
      <w:bookmarkEnd w:id="26"/>
    </w:p>
    <w:p w14:paraId="17CC5A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3"/>
          <w:rFonts w:hint="default" w:ascii="Times New Roman" w:hAnsi="Times New Roman" w:cs="Times New Roman"/>
          <w:b/>
          <w:bCs/>
          <w:lang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3"/>
          <w:rFonts w:hint="default" w:ascii="Times New Roman" w:hAnsi="Times New Roman" w:cs="Times New Roman"/>
          <w:b/>
          <w:bCs/>
        </w:rPr>
        <w:t>玉米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6－8展叶期喷施控旺剂，前期严控氮肥，防止雨水充足导致植株徒长倒伏；</w:t>
      </w:r>
    </w:p>
    <w:p w14:paraId="1633F94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Style w:val="23"/>
          <w:rFonts w:hint="default" w:ascii="Times New Roman" w:hAnsi="Times New Roman" w:cs="Times New Roman"/>
          <w:b/>
          <w:bCs/>
          <w:lang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 xml:space="preserve"> </w:t>
      </w:r>
      <w:r>
        <w:rPr>
          <w:rStyle w:val="23"/>
          <w:rFonts w:hint="default" w:ascii="Times New Roman" w:hAnsi="Times New Roman" w:cs="Times New Roman"/>
          <w:b/>
          <w:bCs/>
        </w:rPr>
        <w:t>大豆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分枝期至初花期喷施烯效唑控旺，多雨高湿区域必须开展化控，缩短节间，提升抗倒能力。</w:t>
      </w:r>
    </w:p>
    <w:p w14:paraId="33ECEB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eastAsia="楷体_GB2312" w:cs="Times New Roman"/>
          <w:b w:val="0"/>
        </w:rPr>
      </w:pPr>
      <w:bookmarkStart w:id="27" w:name="heading_28"/>
      <w:r>
        <w:rPr>
          <w:rFonts w:hint="default" w:ascii="Times New Roman" w:hAnsi="Times New Roman" w:cs="Times New Roman"/>
          <w:lang w:eastAsia="zh-CN"/>
        </w:rPr>
        <w:t>（三）</w:t>
      </w:r>
      <w:r>
        <w:rPr>
          <w:rFonts w:hint="default" w:ascii="Times New Roman" w:hAnsi="Times New Roman" w:cs="Times New Roman"/>
        </w:rPr>
        <w:t>土壤改良与有机肥配施</w:t>
      </w:r>
      <w:bookmarkEnd w:id="27"/>
    </w:p>
    <w:p w14:paraId="6556AB5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常年秸秆还田地块钾肥用量减少20％—30％；整地前亩施腐熟畜禽粪肥500kg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或商品有机肥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kg，提升土壤保水保肥能力；冷浸田、黏重田块增施硅肥，改善土壤透气性。</w:t>
      </w:r>
    </w:p>
    <w:p w14:paraId="0D722B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eastAsia="楷体_GB2312" w:cs="Times New Roman"/>
          <w:b w:val="0"/>
        </w:rPr>
      </w:pPr>
      <w:bookmarkStart w:id="28" w:name="heading_29"/>
      <w:r>
        <w:rPr>
          <w:rFonts w:hint="default" w:ascii="Times New Roman" w:hAnsi="Times New Roman" w:cs="Times New Roman"/>
          <w:lang w:eastAsia="zh-CN"/>
        </w:rPr>
        <w:t>（四）</w:t>
      </w:r>
      <w:r>
        <w:rPr>
          <w:rFonts w:hint="default" w:ascii="Times New Roman" w:hAnsi="Times New Roman" w:cs="Times New Roman"/>
        </w:rPr>
        <w:t>设备运维管理</w:t>
      </w:r>
      <w:bookmarkEnd w:id="28"/>
    </w:p>
    <w:p w14:paraId="7D07B26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每次施肥结束后清水冲洗管道15－30分钟，施肥区离首部越远，冲洗时间延长，防止肥料结晶堵塞滴头；</w:t>
      </w:r>
    </w:p>
    <w:p w14:paraId="6B6E56A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2. 水肥一体，计算出水肥的合理用量，每次施肥前，先滴清水1小时，然后再开始滴肥，以保证施肥的均匀性。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冬季来临前排空全部管网积水，防止管道破损；</w:t>
      </w:r>
    </w:p>
    <w:p w14:paraId="22FE05F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8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秋收后回收滴灌带，实现资源化利用，降低种植成本。</w:t>
      </w:r>
    </w:p>
    <w:p w14:paraId="6327BB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Times New Roman" w:hAnsi="Times New Roman" w:cs="Times New Roman"/>
          <w:b w:val="0"/>
        </w:rPr>
      </w:pPr>
      <w:bookmarkStart w:id="29" w:name="heading_30"/>
      <w:r>
        <w:rPr>
          <w:rFonts w:hint="default" w:ascii="Times New Roman" w:hAnsi="Times New Roman" w:cs="Times New Roman"/>
          <w:lang w:eastAsia="zh-CN"/>
        </w:rPr>
        <w:t>七、</w:t>
      </w:r>
      <w:r>
        <w:rPr>
          <w:rFonts w:hint="default" w:ascii="Times New Roman" w:hAnsi="Times New Roman" w:cs="Times New Roman"/>
        </w:rPr>
        <w:t>应急水肥调控方案</w:t>
      </w:r>
      <w:bookmarkEnd w:id="29"/>
    </w:p>
    <w:p w14:paraId="259E036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楷体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（一）</w:t>
      </w:r>
      <w:r>
        <w:rPr>
          <w:rStyle w:val="22"/>
          <w:rFonts w:hint="default" w:ascii="Times New Roman" w:hAnsi="Times New Roman" w:cs="Times New Roman"/>
        </w:rPr>
        <w:t>阶段性低温阴雨（4－5月）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：全面停止水肥灌溉，疏通三沟排渍，叶面喷施磷酸二氢钾＋芸苔素，缓解低温胁迫，减少烂根、弱苗。</w:t>
      </w:r>
    </w:p>
    <w:p w14:paraId="3E1B8C5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楷体_GB2312" w:cs="Times New Roman"/>
          <w:b w:val="0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（二）</w:t>
      </w:r>
      <w:r>
        <w:rPr>
          <w:rStyle w:val="22"/>
          <w:rFonts w:hint="default" w:ascii="Times New Roman" w:hAnsi="Times New Roman" w:cs="Times New Roman"/>
        </w:rPr>
        <w:t>夏季高温伏旱（7－9月）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：增加灌水频次，单次减少灌水量，采用早晚滴灌模式；增加叶面肥喷施频次，补充养分，抵御高温热害。</w:t>
      </w:r>
    </w:p>
    <w:p w14:paraId="55882BF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2"/>
          <w:rFonts w:hint="default" w:ascii="Times New Roman" w:hAnsi="Times New Roman" w:eastAsia="楷体_GB2312" w:cs="Times New Roman"/>
          <w:lang w:eastAsia="zh-CN"/>
        </w:rPr>
        <w:t>（三）</w:t>
      </w:r>
      <w:r>
        <w:rPr>
          <w:rStyle w:val="22"/>
          <w:rFonts w:hint="default" w:ascii="Times New Roman" w:hAnsi="Times New Roman" w:cs="Times New Roman"/>
        </w:rPr>
        <w:t>暴雨过后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：雨后2～3天内不灌水，待田间地表无积水</w:t>
      </w:r>
      <w:r>
        <w:rPr>
          <w:rFonts w:hint="default" w:ascii="Times New Roman" w:hAnsi="Times New Roman" w:eastAsia="仿宋_GB2312" w:cs="Times New Roman"/>
          <w:spacing wpsCustomData:val="-6" w:val="7"/>
          <w:sz w:val="32"/>
          <w:szCs w:val="32"/>
        </w:rPr>
        <w:t>后，小水量滴灌破除板结，同时补充少量钾肥，恢复植</w:t>
      </w:r>
      <w:r>
        <w:rPr>
          <w:rFonts w:hint="default" w:ascii="Times New Roman" w:hAnsi="Times New Roman" w:eastAsia="仿宋_GB2312" w:cs="Times New Roman"/>
          <w:spacing wpsCustomData:val="-6" w:val="-6"/>
          <w:sz w:val="32"/>
          <w:szCs w:val="32"/>
        </w:rPr>
        <w:t>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长势。</w:t>
      </w:r>
    </w:p>
    <w:p w14:paraId="5793D4E0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40"/>
          <w:pgMar w:top="2098" w:right="1474" w:bottom="1984" w:left="1587" w:header="851" w:footer="1417" w:gutter="0"/>
          <w:pgNumType w:fmt="decimal" w:start="1"/>
          <w:cols w:space="720" w:num="1"/>
        </w:sectPr>
      </w:pPr>
    </w:p>
    <w:p w14:paraId="1F78F16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B8F3B4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B0D8D3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6AAF3B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A2EE7C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4384A3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AEBE79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9D8A0E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DCF512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3ED195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2A02C5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E0FD06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AFDBB4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EE30B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44FA1A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A083A6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EA2FC7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86ED8E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5A29F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6C4F46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E07BAB">
      <w:pPr>
        <w:pStyle w:val="11"/>
        <w:widowControl/>
        <w:numPr>
          <w:ilvl w:val="0"/>
          <w:numId w:val="0"/>
        </w:numPr>
        <w:topLinePunct w:val="0"/>
        <w:ind w:left="0" w:leftChars="0" w:firstLine="61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8A1889">
      <w:pPr>
        <w:snapToGrid w:val="0"/>
        <w:spacing w:line="560" w:lineRule="exact"/>
        <w:ind w:firstLine="150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pict>
          <v:line id="直接连接符 25" o:spid="_x0000_s2050" o:spt="20" style="position:absolute;left:0pt;margin-left:0.1pt;margin-top:1.1pt;height:0pt;width:441pt;z-index:251660288;mso-width-relative:page;mso-height-relative:page;" filled="f" stroked="t" coordsize="21600,21600" o:gfxdata="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Rp1DLQAAAABAEAAA8A&#10;AAAAAAAAAQAgAAAAIgAAAGRycy9kb3ducmV2LnhtbFBLAQIUABQAAAAIAIdO4kBK+QeO5gEAALoD&#10;AAAOAAAAAAAAAAEAIAAAAB8BAABkcnMvZTJvRG9jLnhtbFBLBQYAAAAABgAGAFkBAAB3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pict>
          <v:line id="直接连接符 26" o:spid="_x0000_s2051" o:spt="20" style="position:absolute;left:0pt;margin-left:0.1pt;margin-top:35.6pt;height:0pt;width:441pt;z-index:251659264;mso-width-relative:page;mso-height-relative:page;" filled="f" stroked="t" coordsize="21600,21600" o:gfxdata="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m/pi3SAAAA&#10;BgEAAA8AAAAAAAAAAQAgAAAAIgAAAGRycy9kb3ducmV2LnhtbFBLAQIUABQAAAAIAIdO4kA3/bkC&#10;6gEAALoDAAAOAAAAAAAAAAEAIAAAACEBAABkcnMvZTJvRG9jLnhtbFBLBQYAAAAABgAGAFkBAAB9&#10;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湖北省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农业农村厅土壤肥料工作总站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日印发</w:t>
      </w:r>
    </w:p>
    <w:sectPr>
      <w:footerReference r:id="rId6" w:type="default"/>
      <w:footerReference r:id="rId7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0D55B-CEC5-4CAB-991F-F541E33736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7FC030C-E049-45D4-95FA-10D379EF3F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B7AC6F-CF81-4ABE-BEC9-7007EAFB47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882A06-D3E0-408C-B056-EDF3A6CB6D0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E5FDECA-30BF-4712-96D5-6ED962A35C6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4E5AEDF0-49CF-4A6C-80BD-D6C8E42C9D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3F392E4-7C58-4F14-8565-C3D72F18B5B3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CB59">
    <w:r>
      <w:rPr>
        <w:sz w:val="21"/>
      </w:rPr>
      <w:pict>
        <v:shape id="_x0000_s3073" o:spid="_x0000_s3073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0A57DF76">
                <w:pPr>
                  <w:pStyle w:val="1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94DC3">
    <w:pPr>
      <w:pStyle w:val="12"/>
    </w:pPr>
    <w:r>
      <w:rPr>
        <w:sz w:val="18"/>
      </w:rPr>
      <w:pict>
        <v:shape id="_x0000_s3074" o:spid="_x0000_s3074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596E4D31">
                <w:pPr>
                  <w:pStyle w:val="1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75EE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D388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FFBED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022181C"/>
    <w:rsid w:val="024470A1"/>
    <w:rsid w:val="02694718"/>
    <w:rsid w:val="02C27550"/>
    <w:rsid w:val="049E7A3A"/>
    <w:rsid w:val="07926EDC"/>
    <w:rsid w:val="0832048D"/>
    <w:rsid w:val="09F158A1"/>
    <w:rsid w:val="0A794110"/>
    <w:rsid w:val="0B5A7BE7"/>
    <w:rsid w:val="0D1D2F6F"/>
    <w:rsid w:val="0D2361DA"/>
    <w:rsid w:val="0DA46163"/>
    <w:rsid w:val="131E2C1B"/>
    <w:rsid w:val="163B19C9"/>
    <w:rsid w:val="16777D74"/>
    <w:rsid w:val="16832BBD"/>
    <w:rsid w:val="16CD4552"/>
    <w:rsid w:val="17326206"/>
    <w:rsid w:val="1A6628FB"/>
    <w:rsid w:val="1ADD25CA"/>
    <w:rsid w:val="1B7A228B"/>
    <w:rsid w:val="1CD75548"/>
    <w:rsid w:val="1D951EDB"/>
    <w:rsid w:val="1E905B46"/>
    <w:rsid w:val="1EB91BFE"/>
    <w:rsid w:val="23116954"/>
    <w:rsid w:val="26800688"/>
    <w:rsid w:val="27BA5F26"/>
    <w:rsid w:val="2A7F74F9"/>
    <w:rsid w:val="2AA65AA1"/>
    <w:rsid w:val="2CAB3EFE"/>
    <w:rsid w:val="2CC838BC"/>
    <w:rsid w:val="2D4F71D6"/>
    <w:rsid w:val="2E8A0DEB"/>
    <w:rsid w:val="2EFE2B15"/>
    <w:rsid w:val="31B8469A"/>
    <w:rsid w:val="366D134E"/>
    <w:rsid w:val="37086108"/>
    <w:rsid w:val="391A0504"/>
    <w:rsid w:val="39410E00"/>
    <w:rsid w:val="39754190"/>
    <w:rsid w:val="3C6A72D1"/>
    <w:rsid w:val="3EBA304B"/>
    <w:rsid w:val="402E7641"/>
    <w:rsid w:val="41887E5B"/>
    <w:rsid w:val="428E04AF"/>
    <w:rsid w:val="4349231E"/>
    <w:rsid w:val="451A2783"/>
    <w:rsid w:val="4548798E"/>
    <w:rsid w:val="465D03A9"/>
    <w:rsid w:val="49E36EF3"/>
    <w:rsid w:val="4AEC7854"/>
    <w:rsid w:val="4CAC3F85"/>
    <w:rsid w:val="52A86566"/>
    <w:rsid w:val="532644A8"/>
    <w:rsid w:val="54A972A1"/>
    <w:rsid w:val="56FB1D20"/>
    <w:rsid w:val="58C03626"/>
    <w:rsid w:val="59F34A4E"/>
    <w:rsid w:val="59F34CA8"/>
    <w:rsid w:val="5E587A58"/>
    <w:rsid w:val="5F685B3B"/>
    <w:rsid w:val="61503EF7"/>
    <w:rsid w:val="61734BA9"/>
    <w:rsid w:val="61B209F7"/>
    <w:rsid w:val="6270081B"/>
    <w:rsid w:val="63E63410"/>
    <w:rsid w:val="63FC7A79"/>
    <w:rsid w:val="643D1308"/>
    <w:rsid w:val="6A9242F2"/>
    <w:rsid w:val="6B70315F"/>
    <w:rsid w:val="6BD63806"/>
    <w:rsid w:val="6C385709"/>
    <w:rsid w:val="6DEC1F6B"/>
    <w:rsid w:val="6F266042"/>
    <w:rsid w:val="71F85A6F"/>
    <w:rsid w:val="72C55C32"/>
    <w:rsid w:val="734B3290"/>
    <w:rsid w:val="75C94393"/>
    <w:rsid w:val="76605BDA"/>
    <w:rsid w:val="7AC12130"/>
    <w:rsid w:val="7BA07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9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0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正文文本 Char"/>
    <w:link w:val="11"/>
    <w:qFormat/>
    <w:uiPriority w:val="0"/>
    <w:rPr>
      <w:rFonts w:ascii="Times New Roman" w:hAnsi="Times New Roman" w:eastAsia="楷体_GB2312" w:cs="楷体_GB2312"/>
      <w:spacing w:val="-6"/>
      <w:sz w:val="32"/>
      <w:szCs w:val="32"/>
    </w:rPr>
  </w:style>
  <w:style w:type="character" w:customStyle="1" w:styleId="2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3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2050"/>
    <customShpInfo spid="_x0000_s2051"/>
  </customShpExts>
</s:customData>
</file>

<file path=customXml/item2.xml><?xml version="1.0" encoding="utf-8"?>
<contractReview xmlns="http://schemas.wps.cn/vas-ai-hub/contract-review">
  <reviewItems>
    <reviewItem>
      <errorID>8889afc8-5dfe-4e6f-9efa-11d04211cf13</errorID>
      <errorWord>家</errorWord>
      <group>L1_Word</group>
      <groupName>字词问题</groupName>
      <ability>L2_Typo</ability>
      <abilityName>字词错误</abilityName>
      <candidateList>
        <item>家有</item>
      </candidateList>
      <explain/>
      <paraID>546A59E9</paraID>
      <start>48</start>
      <end>49</end>
      <status>unmodified</status>
      <modifiedWord/>
      <trackRevisions>false</trackRevisions>
    </reviewItem>
    <reviewItem>
      <errorID>d82ac997-09f6-43ec-9113-638f9adc0fe9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FCB4A86</paraID>
      <start>1</start>
      <end>2</end>
      <status>unmodified</status>
      <modifiedWord/>
      <trackRevisions>false</trackRevisions>
    </reviewItem>
    <reviewItem>
      <errorID>3f22c451-e7a9-4aa6-86f1-90d2c5529d88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 FCB4A86</paraID>
      <start>4</start>
      <end>5</end>
      <status>unmodified</status>
      <modifiedWord/>
      <trackRevisions>false</trackRevisions>
    </reviewItem>
    <reviewItem>
      <errorID>65e9f2cf-1de2-4504-aec0-f83cd38edc93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 FCB4A86</paraID>
      <start>16</start>
      <end>17</end>
      <status>unmodified</status>
      <modifiedWord/>
      <trackRevisions>false</trackRevisions>
    </reviewItem>
    <reviewItem>
      <errorID>c9edd951-4591-4b03-9189-139f0328a6fb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FCB4A86</paraID>
      <start>24</start>
      <end>25</end>
      <status>unmodified</status>
      <modifiedWord/>
      <trackRevisions>false</trackRevisions>
    </reviewItem>
    <reviewItem>
      <errorID>2455d707-6bdf-4c25-9e16-51e2b95e62ea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 FCB4A86</paraID>
      <start>26</start>
      <end>27</end>
      <status>unmodified</status>
      <modifiedWord/>
      <trackRevisions>false</trackRevisions>
    </reviewItem>
    <reviewItem>
      <errorID>c6062e3b-0570-40ad-91d6-2ddd070c062f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53ACD4AE</paraID>
      <start>2</start>
      <end>3</end>
      <status>unmodified</status>
      <modifiedWord/>
      <trackRevisions>false</trackRevisions>
    </reviewItem>
    <reviewItem>
      <errorID>d905ec1a-af70-4959-a17d-e5637e2fa16d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6265DB87</paraID>
      <start>1</start>
      <end>2</end>
      <status>unmodified</status>
      <modifiedWord/>
      <trackRevisions>false</trackRevisions>
    </reviewItem>
    <reviewItem>
      <errorID>83f61f8c-93ff-4442-a229-6fef5ba4064a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6265DB87</paraID>
      <start>4</start>
      <end>5</end>
      <status>unmodified</status>
      <modifiedWord/>
      <trackRevisions>false</trackRevisions>
    </reviewItem>
    <reviewItem>
      <errorID>e6a18d2b-bd55-4a43-9ee9-b37f2de51f75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6265DB87</paraID>
      <start>16</start>
      <end>17</end>
      <status>unmodified</status>
      <modifiedWord/>
      <trackRevisions>false</trackRevisions>
    </reviewItem>
    <reviewItem>
      <errorID>51b64377-2f76-4609-bb90-0978b736a1bf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6265DB87</paraID>
      <start>24</start>
      <end>25</end>
      <status>unmodified</status>
      <modifiedWord/>
      <trackRevisions>false</trackRevisions>
    </reviewItem>
    <reviewItem>
      <errorID>825644e9-df12-4879-b083-f826167ce659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6265DB87</paraID>
      <start>26</start>
      <end>27</end>
      <status>unmodified</status>
      <modifiedWord/>
      <trackRevisions>false</trackRevisions>
    </reviewItem>
    <reviewItem>
      <errorID>f4d44896-59c2-4fe1-9a6c-2708acec813b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63EC9F28</paraID>
      <start>2</start>
      <end>3</end>
      <status>unmodified</status>
      <modifiedWord/>
      <trackRevisions>false</trackRevisions>
    </reviewItem>
    <reviewItem>
      <errorID>67d0973a-f7ba-4df5-92a4-c2643f5cdcff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7633C794</paraID>
      <start>1</start>
      <end>2</end>
      <status>unmodified</status>
      <modifiedWord/>
      <trackRevisions>false</trackRevisions>
    </reviewItem>
    <reviewItem>
      <errorID>e9a000d7-8d4d-4492-a6d6-d82341f92ed9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7633C794</paraID>
      <start>4</start>
      <end>5</end>
      <status>unmodified</status>
      <modifiedWord/>
      <trackRevisions>false</trackRevisions>
    </reviewItem>
    <reviewItem>
      <errorID>bf917c6e-a2d4-49e2-91a9-d9f635911497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7633C794</paraID>
      <start>16</start>
      <end>17</end>
      <status>unmodified</status>
      <modifiedWord/>
      <trackRevisions>false</trackRevisions>
    </reviewItem>
    <reviewItem>
      <errorID>5a3c9390-2392-4c1f-9e73-91de387b6988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7633C794</paraID>
      <start>24</start>
      <end>25</end>
      <status>unmodified</status>
      <modifiedWord/>
      <trackRevisions>false</trackRevisions>
    </reviewItem>
    <reviewItem>
      <errorID>90bef5d3-14df-420b-a44c-9c8261d93fc2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7633C794</paraID>
      <start>26</start>
      <end>27</end>
      <status>unmodified</status>
      <modifiedWord/>
      <trackRevisions>false</trackRevisions>
    </reviewItem>
    <reviewItem>
      <errorID>83aed760-b799-4a0a-9545-546b06674321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500FDF55</paraID>
      <start>2</start>
      <end>3</end>
      <status>unmodified</status>
      <modifiedWord/>
      <trackRevisions>false</trackRevisions>
    </reviewItem>
    <reviewItem>
      <errorID>c2b6ffac-c655-431d-b270-39c6681577a2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4E36D6A6</paraID>
      <start>1</start>
      <end>2</end>
      <status>unmodified</status>
      <modifiedWord/>
      <trackRevisions>false</trackRevisions>
    </reviewItem>
    <reviewItem>
      <errorID>f4794f4e-dc53-41e5-8541-44b15db47e52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4E36D6A6</paraID>
      <start>4</start>
      <end>5</end>
      <status>unmodified</status>
      <modifiedWord/>
      <trackRevisions>false</trackRevisions>
    </reviewItem>
    <reviewItem>
      <errorID>1eebbf19-4ac9-4837-a221-8e0228a8595c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4E36D6A6</paraID>
      <start>16</start>
      <end>17</end>
      <status>unmodified</status>
      <modifiedWord/>
      <trackRevisions>false</trackRevisions>
    </reviewItem>
    <reviewItem>
      <errorID>d0077b63-33e7-4ee8-aa60-d937634b199f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4E36D6A6</paraID>
      <start>24</start>
      <end>25</end>
      <status>unmodified</status>
      <modifiedWord/>
      <trackRevisions>false</trackRevisions>
    </reviewItem>
    <reviewItem>
      <errorID>64a57095-5544-4763-860e-1bc37a97708d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4E36D6A6</paraID>
      <start>26</start>
      <end>27</end>
      <status>unmodified</status>
      <modifiedWord/>
      <trackRevisions>false</trackRevisions>
    </reviewItem>
    <reviewItem>
      <errorID>21ee5bcb-320a-4518-9b8a-67777c8bd447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181DC2FC</paraID>
      <start>2</start>
      <end>3</end>
      <status>unmodified</status>
      <modifiedWord/>
      <trackRevisions>false</trackRevisions>
    </reviewItem>
    <reviewItem>
      <errorID>5e5100a8-838c-4171-826b-36f3b41176ec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6F706511</paraID>
      <start>1</start>
      <end>2</end>
      <status>unmodified</status>
      <modifiedWord/>
      <trackRevisions>false</trackRevisions>
    </reviewItem>
    <reviewItem>
      <errorID>b0e259eb-82ee-40fa-abb3-80c0720f4630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27D5275D</paraID>
      <start>2</start>
      <end>3</end>
      <status>unmodified</status>
      <modifiedWord/>
      <trackRevisions>false</trackRevisions>
    </reviewItem>
    <reviewItem>
      <errorID>df481411-5d26-4c8f-8a36-42a1f05c07dd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6729822E</paraID>
      <start>2</start>
      <end>3</end>
      <status>unmodified</status>
      <modifiedWord/>
      <trackRevisions>false</trackRevisions>
    </reviewItem>
    <reviewItem>
      <errorID>03e5b3a2-3c96-44f1-a80a-7e3d9d2188d6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6F0DE6C6</paraID>
      <start>2</start>
      <end>3</end>
      <status>unmodified</status>
      <modifiedWord/>
      <trackRevisions>false</trackRevisions>
    </reviewItem>
    <reviewItem>
      <errorID>c6a9738c-fdb0-4988-b40e-0a59abc5f7f0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 1B60FEB</paraID>
      <start>2</start>
      <end>3</end>
      <status>unmodified</status>
      <modifiedWord/>
      <trackRevisions>false</trackRevisions>
    </reviewItem>
    <reviewItem>
      <errorID>58eb080b-c76b-432d-93a4-35cbc84d388e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10EADC66</paraID>
      <start>2</start>
      <end>3</end>
      <status>unmodified</status>
      <modifiedWord/>
      <trackRevisions>false</trackRevisions>
    </reviewItem>
    <reviewItem>
      <errorID>39e9377c-90f2-4f97-aa69-02fadfd3b85a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2A7662E5</paraID>
      <start>2</start>
      <end>3</end>
      <status>unmodified</status>
      <modifiedWord/>
      <trackRevisions>false</trackRevisions>
    </reviewItem>
    <reviewItem>
      <errorID>006d7f64-ebdd-4544-adf2-c152c9756078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3FE78154</paraID>
      <start>1</start>
      <end>2</end>
      <status>unmodified</status>
      <modifiedWord/>
      <trackRevisions>false</trackRevisions>
    </reviewItem>
    <reviewItem>
      <errorID>47fee311-f33f-4022-911d-82f2d494be02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668FAA89</paraID>
      <start>2</start>
      <end>3</end>
      <status>unmodified</status>
      <modifiedWord/>
      <trackRevisions>false</trackRevisions>
    </reviewItem>
    <reviewItem>
      <errorID>91423343-de68-4284-9d81-419b8325086e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1F43A096</paraID>
      <start>2</start>
      <end>3</end>
      <status>unmodified</status>
      <modifiedWord/>
      <trackRevisions>false</trackRevisions>
    </reviewItem>
    <reviewItem>
      <errorID>f7b0f057-709f-4757-931e-8544d5713314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29502E35</paraID>
      <start>2</start>
      <end>3</end>
      <status>unmodified</status>
      <modifiedWord/>
      <trackRevisions>false</trackRevisions>
    </reviewItem>
    <reviewItem>
      <errorID>e8c3769e-3d05-4011-89c3-d299920eed9c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1620E09D</paraID>
      <start>2</start>
      <end>3</end>
      <status>unmodified</status>
      <modifiedWord/>
      <trackRevisions>false</trackRevisions>
    </reviewItem>
    <reviewItem>
      <errorID>391768b9-a839-45c2-9020-efe3a7c27182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50B0D8A3</paraID>
      <start>2</start>
      <end>3</end>
      <status>unmodified</status>
      <modifiedWord/>
      <trackRevisions>false</trackRevisions>
    </reviewItem>
    <reviewItem>
      <errorID>cfa6b09f-5360-4f2e-a365-d2197ee2b441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 7EC5C0B</paraID>
      <start>2</start>
      <end>3</end>
      <status>unmodified</status>
      <modifiedWord/>
      <trackRevisions>false</trackRevisions>
    </reviewItem>
    <reviewItem>
      <errorID>aa9e441b-d746-4bf2-8d1c-d8348f8b677f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5B070053</paraID>
      <start>1</start>
      <end>2</end>
      <status>unmodified</status>
      <modifiedWord/>
      <trackRevisions>false</trackRevisions>
    </reviewItem>
    <reviewItem>
      <errorID>7c20fc06-e21e-4a6e-a084-d01f98a32293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71BADE07</paraID>
      <start>2</start>
      <end>3</end>
      <status>unmodified</status>
      <modifiedWord/>
      <trackRevisions>false</trackRevisions>
    </reviewItem>
    <reviewItem>
      <errorID>00b1a33c-2f95-4d2d-a4f7-9fb5d1593bce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 6D91224</paraID>
      <start>2</start>
      <end>3</end>
      <status>unmodified</status>
      <modifiedWord/>
      <trackRevisions>false</trackRevisions>
    </reviewItem>
    <reviewItem>
      <errorID>4ea73940-7dd8-458c-9559-2620c1a4b7da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5DD39875</paraID>
      <start>2</start>
      <end>3</end>
      <status>unmodified</status>
      <modifiedWord/>
      <trackRevisions>false</trackRevisions>
    </reviewItem>
    <reviewItem>
      <errorID>63cab59e-9bd2-4ae3-94ea-b94db2b6ecf9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7A32FB2D</paraID>
      <start>2</start>
      <end>3</end>
      <status>unmodified</status>
      <modifiedWord/>
      <trackRevisions>false</trackRevisions>
    </reviewItem>
    <reviewItem>
      <errorID>cd5fac84-2281-4c20-8cd3-68ab2296912b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32627932</paraID>
      <start>2</start>
      <end>3</end>
      <status>unmodified</status>
      <modifiedWord/>
      <trackRevisions>false</trackRevisions>
    </reviewItem>
    <reviewItem>
      <errorID>c634b1e4-cfed-40ee-ae6c-26969f434238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47248B39</paraID>
      <start>2</start>
      <end>3</end>
      <status>unmodified</status>
      <modifiedWord/>
      <trackRevisions>false</trackRevisions>
    </reviewItem>
    <reviewItem>
      <errorID>0d00e96f-c144-4c61-88d7-2e297cb43917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726949C5</paraID>
      <start>1</start>
      <end>2</end>
      <status>unmodified</status>
      <modifiedWord/>
      <trackRevisions>false</trackRevisions>
    </reviewItem>
    <reviewItem>
      <errorID>5df2d876-b8a8-4c15-8eab-83f2fffe8adc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6F7BA321</paraID>
      <start>2</start>
      <end>3</end>
      <status>unmodified</status>
      <modifiedWord/>
      <trackRevisions>false</trackRevisions>
    </reviewItem>
    <reviewItem>
      <errorID>7e4e9fe2-b49d-4c65-b33a-3ea153cad153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73AAE9F8</paraID>
      <start>2</start>
      <end>3</end>
      <status>unmodified</status>
      <modifiedWord/>
      <trackRevisions>false</trackRevisions>
    </reviewItem>
    <reviewItem>
      <errorID>1322a97d-c02e-43e4-b1d0-2b64d6fe66af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720BA80C</paraID>
      <start>2</start>
      <end>3</end>
      <status>unmodified</status>
      <modifiedWord/>
      <trackRevisions>false</trackRevisions>
    </reviewItem>
    <reviewItem>
      <errorID>a89c369b-7248-44db-b391-af72a9b273fd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6365202D</paraID>
      <start>2</start>
      <end>3</end>
      <status>unmodified</status>
      <modifiedWord/>
      <trackRevisions>false</trackRevisions>
    </reviewItem>
    <reviewItem>
      <errorID>b6a97d8b-5f1a-40f4-9c01-d2765c0c8df9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59678A46</paraID>
      <start>2</start>
      <end>3</end>
      <status>unmodified</status>
      <modifiedWord/>
      <trackRevisions>false</trackRevisions>
    </reviewItem>
    <reviewItem>
      <errorID>3d3f6e4b-ad0a-4418-932b-3faf2a729c49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2E9660A2</paraID>
      <start>2</start>
      <end>3</end>
      <status>unmodified</status>
      <modifiedWord/>
      <trackRevisions>false</trackRevisions>
    </reviewItem>
    <reviewItem>
      <errorID>c8b1099a-3981-4ab1-ab22-81b9d4214540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6B14977E</paraID>
      <start>134</start>
      <end>135</end>
      <status>unmodified</status>
      <modifiedWord/>
      <trackRevisions>false</trackRevisions>
    </reviewItem>
    <reviewItem>
      <errorID>20da137d-49b0-454c-bbbf-4ae9a591deeb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3B4603AA</paraID>
      <start>9</start>
      <end>11</end>
      <status>unmodified</status>
      <modifiedWord/>
      <trackRevisions>false</trackRevisions>
    </reviewItem>
    <reviewItem>
      <errorID>1145356e-6c09-4a91-86b4-c7192f0c4abb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149F7231</paraID>
      <start>1</start>
      <end>2</end>
      <status>unmodified</status>
      <modifiedWord/>
      <trackRevisions>false</trackRevisions>
    </reviewItem>
    <reviewItem>
      <errorID>a24d8c73-bb6a-4ac4-966d-4d3a3b6034c0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149F7231</paraID>
      <start>5</start>
      <end>6</end>
      <status>unmodified</status>
      <modifiedWord/>
      <trackRevisions>false</trackRevisions>
    </reviewItem>
    <reviewItem>
      <errorID>fa2f55bb-cf2e-4f24-8b4f-32835f7dec98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149F7231</paraID>
      <start>20</start>
      <end>21</end>
      <status>unmodified</status>
      <modifiedWord/>
      <trackRevisions>false</trackRevisions>
    </reviewItem>
    <reviewItem>
      <errorID>65e8dc4c-ee92-4a71-97fe-e6eeb0452c82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149F7231</paraID>
      <start>30</start>
      <end>31</end>
      <status>unmodified</status>
      <modifiedWord/>
      <trackRevisions>false</trackRevisions>
    </reviewItem>
    <reviewItem>
      <errorID>b3be7467-f8f6-47ad-8955-f6f6f93055b7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149F7231</paraID>
      <start>34</start>
      <end>35</end>
      <status>unmodified</status>
      <modifiedWord/>
      <trackRevisions>false</trackRevisions>
    </reviewItem>
    <reviewItem>
      <errorID>53de89a4-1aad-4dd6-801a-da2fe95b0d71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2F7F799E</paraID>
      <start>2</start>
      <end>3</end>
      <status>unmodified</status>
      <modifiedWord/>
      <trackRevisions>false</trackRevisions>
    </reviewItem>
    <reviewItem>
      <errorID>4f1fa8d8-03be-4b58-a5c2-b808ce47ce15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6D345317</paraID>
      <start>1</start>
      <end>2</end>
      <status>unmodified</status>
      <modifiedWord/>
      <trackRevisions>false</trackRevisions>
    </reviewItem>
    <reviewItem>
      <errorID>67a974cb-a9af-4e54-8654-586c5ba27d1b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6D345317</paraID>
      <start>5</start>
      <end>6</end>
      <status>unmodified</status>
      <modifiedWord/>
      <trackRevisions>false</trackRevisions>
    </reviewItem>
    <reviewItem>
      <errorID>79687006-ad17-4cf8-b368-8b9513e415d7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6D345317</paraID>
      <start>20</start>
      <end>21</end>
      <status>unmodified</status>
      <modifiedWord/>
      <trackRevisions>false</trackRevisions>
    </reviewItem>
    <reviewItem>
      <errorID>e95fe709-0807-4f04-a0c4-69f5e6fc159e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6D345317</paraID>
      <start>30</start>
      <end>31</end>
      <status>unmodified</status>
      <modifiedWord/>
      <trackRevisions>false</trackRevisions>
    </reviewItem>
    <reviewItem>
      <errorID>d6fe6d9c-545c-41e5-bdd0-40e89065d8d8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6D345317</paraID>
      <start>34</start>
      <end>35</end>
      <status>unmodified</status>
      <modifiedWord/>
      <trackRevisions>false</trackRevisions>
    </reviewItem>
    <reviewItem>
      <errorID>91cfd321-de3a-4cac-bcf5-c59895884ff8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7DF49200</paraID>
      <start>2</start>
      <end>3</end>
      <status>unmodified</status>
      <modifiedWord/>
      <trackRevisions>false</trackRevisions>
    </reviewItem>
    <reviewItem>
      <errorID>ffa1be15-64c7-45a0-9b12-e33acb717410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2471ADD1</paraID>
      <start>1</start>
      <end>2</end>
      <status>unmodified</status>
      <modifiedWord/>
      <trackRevisions>false</trackRevisions>
    </reviewItem>
    <reviewItem>
      <errorID>58349cf3-6043-4545-b56b-c8b516e2a27e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2471ADD1</paraID>
      <start>5</start>
      <end>6</end>
      <status>unmodified</status>
      <modifiedWord/>
      <trackRevisions>false</trackRevisions>
    </reviewItem>
    <reviewItem>
      <errorID>5f156442-f488-4014-b4cc-eb0dba64c1b7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2471ADD1</paraID>
      <start>20</start>
      <end>21</end>
      <status>unmodified</status>
      <modifiedWord/>
      <trackRevisions>false</trackRevisions>
    </reviewItem>
    <reviewItem>
      <errorID>b695312d-bfd1-4282-a528-7816bfadad1a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2471ADD1</paraID>
      <start>30</start>
      <end>31</end>
      <status>unmodified</status>
      <modifiedWord/>
      <trackRevisions>false</trackRevisions>
    </reviewItem>
    <reviewItem>
      <errorID>3ab52d71-3887-4f38-aaf4-2b3dea59b18a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2471ADD1</paraID>
      <start>34</start>
      <end>35</end>
      <status>unmodified</status>
      <modifiedWord/>
      <trackRevisions>false</trackRevisions>
    </reviewItem>
    <reviewItem>
      <errorID>29810aae-6e53-4ee0-af5d-fcb81b107ab9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236615B3</paraID>
      <start>2</start>
      <end>3</end>
      <status>unmodified</status>
      <modifiedWord/>
      <trackRevisions>false</trackRevisions>
    </reviewItem>
    <reviewItem>
      <errorID>70803a08-2e81-4912-9975-714d7e5d89c1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1284D94B</paraID>
      <start>1</start>
      <end>2</end>
      <status>unmodified</status>
      <modifiedWord/>
      <trackRevisions>false</trackRevisions>
    </reviewItem>
    <reviewItem>
      <errorID>6a757382-ad97-4af2-8c3e-4d3f3dc4bd31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1284D94B</paraID>
      <start>5</start>
      <end>6</end>
      <status>unmodified</status>
      <modifiedWord/>
      <trackRevisions>false</trackRevisions>
    </reviewItem>
    <reviewItem>
      <errorID>fec6960c-e097-4818-a7fd-962687e43e5c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1284D94B</paraID>
      <start>20</start>
      <end>21</end>
      <status>unmodified</status>
      <modifiedWord/>
      <trackRevisions>false</trackRevisions>
    </reviewItem>
    <reviewItem>
      <errorID>bc912080-5e0a-4e13-94b4-d91f415fd929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1284D94B</paraID>
      <start>30</start>
      <end>31</end>
      <status>unmodified</status>
      <modifiedWord/>
      <trackRevisions>false</trackRevisions>
    </reviewItem>
    <reviewItem>
      <errorID>56c313be-74e5-461b-a010-ad17fdc10f86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1284D94B</paraID>
      <start>34</start>
      <end>35</end>
      <status>unmodified</status>
      <modifiedWord/>
      <trackRevisions>false</trackRevisions>
    </reviewItem>
    <reviewItem>
      <errorID>69a6166d-d3f9-47a0-8c72-eb280376f26e</errorID>
      <errorWord>～</errorWord>
      <group>L1_Format</group>
      <groupName>格式问题</groupName>
      <ability>L2_HalfPunc_CN</ability>
      <abilityName>全半角问题</abilityName>
      <candidateList>
        <item>~</item>
      </candidateList>
      <explain>文本全半角错误。</explain>
      <paraID>45EDD083</paraID>
      <start>2</start>
      <end>3</end>
      <status>unmodified</status>
      <modifiedWord/>
      <trackRevisions>false</trackRevisions>
    </reviewItem>
    <reviewItem>
      <errorID>57300048-5705-4a48-99c4-c9304bf1f890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586A4DD1</paraID>
      <start>1</start>
      <end>2</end>
      <status>unmodified</status>
      <modifiedWord/>
      <trackRevisions>false</trackRevisions>
    </reviewItem>
    <reviewItem>
      <errorID>577cb98c-b12c-4578-a0e5-116ee463d92e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18C3FE6D</paraID>
      <start>2</start>
      <end>3</end>
      <status>unmodified</status>
      <modifiedWord/>
      <trackRevisions>false</trackRevisions>
    </reviewItem>
    <reviewItem>
      <errorID>7d6f0859-9e62-402c-9296-4ac896e9671f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57708CDF</paraID>
      <start>2</start>
      <end>3</end>
      <status>unmodified</status>
      <modifiedWord/>
      <trackRevisions>false</trackRevisions>
    </reviewItem>
    <reviewItem>
      <errorID>8fca85e7-38c2-4f70-97b7-e333fed3d2f3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 ACDCE2E</paraID>
      <start>2</start>
      <end>3</end>
      <status>unmodified</status>
      <modifiedWord/>
      <trackRevisions>false</trackRevisions>
    </reviewItem>
    <reviewItem>
      <errorID>1252f490-16f6-48f4-bf6c-678b5229039f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7F181873</paraID>
      <start>2</start>
      <end>3</end>
      <status>unmodified</status>
      <modifiedWord/>
      <trackRevisions>false</trackRevisions>
    </reviewItem>
    <reviewItem>
      <errorID>5982dc2a-77c6-4f5e-9b70-5e99bba6f6bd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6B1880AF</paraID>
      <start>2</start>
      <end>3</end>
      <status>unmodified</status>
      <modifiedWord/>
      <trackRevisions>false</trackRevisions>
    </reviewItem>
    <reviewItem>
      <errorID>fd477ba5-3724-46bf-b6f0-342a016bf109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4CFCC5B4</paraID>
      <start>2</start>
      <end>3</end>
      <status>unmodified</status>
      <modifiedWord/>
      <trackRevisions>false</trackRevisions>
    </reviewItem>
    <reviewItem>
      <errorID>12ab08eb-c8d8-44fc-a824-377dd50f0ab9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6EE9D143</paraID>
      <start>2</start>
      <end>3</end>
      <status>unmodified</status>
      <modifiedWord/>
      <trackRevisions>false</trackRevisions>
    </reviewItem>
    <reviewItem>
      <errorID>133873a4-76f3-48bc-be95-cc5ae44dcd56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74649C7D</paraID>
      <start>2</start>
      <end>3</end>
      <status>unmodified</status>
      <modifiedWord/>
      <trackRevisions>false</trackRevisions>
    </reviewItem>
    <reviewItem>
      <errorID>98e9248d-a321-4594-ba87-d36a4f560fcf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27FA6D88</paraID>
      <start>2</start>
      <end>3</end>
      <status>unmodified</status>
      <modifiedWord/>
      <trackRevisions>false</trackRevisions>
    </reviewItem>
    <reviewItem>
      <errorID>cdc053df-d1cd-45e4-a148-87244c7e7e58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5DC069A7</paraID>
      <start>2</start>
      <end>3</end>
      <status>unmodified</status>
      <modifiedWord/>
      <trackRevisions>false</trackRevisions>
    </reviewItem>
    <reviewItem>
      <errorID>131174d0-8723-4999-be4e-90acad517072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530E81DC</paraID>
      <start>2</start>
      <end>3</end>
      <status>unmodified</status>
      <modifiedWord/>
      <trackRevisions>false</trackRevisions>
    </reviewItem>
    <reviewItem>
      <errorID>646041e7-3a2f-4f93-ae84-811805ca3d43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2B599212</paraID>
      <start>2</start>
      <end>3</end>
      <status>unmodified</status>
      <modifiedWord/>
      <trackRevisions>false</trackRevisions>
    </reviewItem>
    <reviewItem>
      <errorID>c69fa08d-4003-4d17-8eeb-c81988f04a98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3519BB04</paraID>
      <start>2</start>
      <end>3</end>
      <status>unmodified</status>
      <modifiedWord/>
      <trackRevisions>false</trackRevisions>
    </reviewItem>
    <reviewItem>
      <errorID>42cc093b-6b8c-4b57-8e65-274c8cc4df2b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5675462E</paraID>
      <start>2</start>
      <end>3</end>
      <status>unmodified</status>
      <modifiedWord/>
      <trackRevisions>false</trackRevisions>
    </reviewItem>
    <reviewItem>
      <errorID>ab8c6ab2-7eb1-4df1-ba2a-49088efd4b43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1F16DDD6</paraID>
      <start>2</start>
      <end>3</end>
      <status>unmodified</status>
      <modifiedWord/>
      <trackRevisions>false</trackRevisions>
    </reviewItem>
    <reviewItem>
      <errorID>3dc974da-00c8-435c-86f0-f1947f3459f3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 B189566</paraID>
      <start>2</start>
      <end>3</end>
      <status>unmodified</status>
      <modifiedWord/>
      <trackRevisions>false</trackRevisions>
    </reviewItem>
    <reviewItem>
      <errorID>0f0fd68c-145d-4ad0-bbff-83d066a80e1b</errorID>
      <errorWord>－</errorWord>
      <group>L1_Format</group>
      <groupName>格式问题</groupName>
      <ability>L2_HalfPunc_CN</ability>
      <abilityName>全半角问题</abilityName>
      <candidateList>
        <item>-</item>
      </candidateList>
      <explain>文本全半角错误。</explain>
      <paraID>6A193403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738083-9442-4c59-b805-8964da2d6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2425</Words>
  <Characters>2585</Characters>
  <TotalTime>15</TotalTime>
  <ScaleCrop>false</ScaleCrop>
  <LinksUpToDate>false</LinksUpToDate>
  <CharactersWithSpaces>2636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2026-06-18T02:31:00Z</dcterms:created>
  <dc:creator>Apache POI</dc:creator>
  <cp:lastModifiedBy>月</cp:lastModifiedBy>
  <cp:lastPrinted>2026-07-08T02:08:04Z</cp:lastPrinted>
  <dcterms:modified xsi:type="dcterms:W3CDTF">2026-07-08T02:09:37Z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{"Label":"1","ContentProducer":"001191110102MACQD9K64010000","ProduceID":"7652557483362798544","ReservedCode1":"","ContentPropagator":"","PropagateID":"","ReservedCode2":""}</vt:lpwstr>
  </property>
  <property fmtid="{D5CDD505-2E9C-101B-9397-08002B2CF9AE}" pid="3" name="KSOTemplateDocerSaveRecord">
    <vt:lpwstr>eyJoZGlkIjoiNmQ5YTdlMWM1MDY3YTM4ZWNlMTQwYWEzM2I0MjIxNjgiLCJ1c2VySWQiOiIxMTI1NzE2NDAwIn0=</vt:lpwstr>
  </property>
  <property fmtid="{D5CDD505-2E9C-101B-9397-08002B2CF9AE}" pid="4" name="KSOProductBuildVer">
    <vt:lpwstr>2052-12.1.0.26895</vt:lpwstr>
  </property>
  <property fmtid="{D5CDD505-2E9C-101B-9397-08002B2CF9AE}" pid="5" name="ICV">
    <vt:lpwstr>A10891B8B8D94EDD915EC6FFB1070E5D_12</vt:lpwstr>
  </property>
</Properties>
</file>