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02" w:rsidRDefault="00744A02" w:rsidP="00744A02">
      <w:pPr>
        <w:overflowPunct w:val="0"/>
        <w:spacing w:line="600" w:lineRule="exact"/>
        <w:jc w:val="left"/>
        <w:rPr>
          <w:rFonts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 w:cs="Times New Roman"/>
          <w:color w:val="000000"/>
          <w:sz w:val="32"/>
          <w:szCs w:val="32"/>
        </w:rPr>
        <w:t>附件</w:t>
      </w:r>
      <w:r>
        <w:rPr>
          <w:rFonts w:eastAsia="黑体" w:cs="Times New Roman"/>
          <w:color w:val="000000"/>
          <w:sz w:val="32"/>
          <w:szCs w:val="32"/>
        </w:rPr>
        <w:t>1</w:t>
      </w:r>
    </w:p>
    <w:p w:rsidR="00744A02" w:rsidRDefault="00744A02" w:rsidP="00744A02">
      <w:pPr>
        <w:overflowPunct w:val="0"/>
        <w:spacing w:line="600" w:lineRule="exact"/>
        <w:ind w:firstLine="640"/>
        <w:jc w:val="left"/>
        <w:rPr>
          <w:rFonts w:eastAsia="黑体" w:cs="Times New Roman"/>
          <w:color w:val="000000"/>
          <w:sz w:val="32"/>
          <w:szCs w:val="32"/>
        </w:rPr>
      </w:pPr>
    </w:p>
    <w:p w:rsidR="00744A02" w:rsidRDefault="00744A02" w:rsidP="00744A02">
      <w:pPr>
        <w:overflowPunct w:val="0"/>
        <w:spacing w:line="600" w:lineRule="exact"/>
        <w:jc w:val="center"/>
        <w:rPr>
          <w:rFonts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eastAsia="方正小标宋简体" w:cs="Times New Roman"/>
          <w:bCs/>
          <w:sz w:val="44"/>
          <w:szCs w:val="44"/>
        </w:rPr>
        <w:t>油菜高产竞赛测产方法</w:t>
      </w:r>
    </w:p>
    <w:p w:rsidR="00744A02" w:rsidRDefault="00744A02" w:rsidP="00744A02">
      <w:pPr>
        <w:overflowPunct w:val="0"/>
        <w:spacing w:line="600" w:lineRule="exact"/>
        <w:ind w:firstLineChars="200" w:firstLine="640"/>
        <w:rPr>
          <w:rFonts w:eastAsia="黑体" w:cs="Times New Roman"/>
          <w:sz w:val="32"/>
          <w:szCs w:val="32"/>
        </w:rPr>
      </w:pPr>
    </w:p>
    <w:p w:rsidR="00744A02" w:rsidRDefault="00744A02" w:rsidP="00744A02">
      <w:pPr>
        <w:overflowPunct w:val="0"/>
        <w:spacing w:line="600" w:lineRule="exact"/>
        <w:ind w:firstLineChars="200" w:firstLine="64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一、理论测产</w:t>
      </w:r>
    </w:p>
    <w:p w:rsidR="00744A02" w:rsidRDefault="00744A02" w:rsidP="00744A02">
      <w:pPr>
        <w:overflowPunct w:val="0"/>
        <w:snapToGrid w:val="0"/>
        <w:spacing w:line="600" w:lineRule="exact"/>
        <w:ind w:firstLineChars="200" w:firstLine="640"/>
        <w:textAlignment w:val="baseline"/>
        <w:rPr>
          <w:rFonts w:eastAsia="仿宋_GB2312" w:cs="Times New Roman"/>
          <w:b/>
          <w:color w:val="000000"/>
          <w:sz w:val="32"/>
          <w:szCs w:val="32"/>
        </w:rPr>
      </w:pPr>
      <w:r>
        <w:rPr>
          <w:rFonts w:eastAsia="楷体_GB2312" w:cs="Times New Roman"/>
          <w:bCs/>
          <w:color w:val="000000"/>
          <w:sz w:val="32"/>
          <w:szCs w:val="32"/>
        </w:rPr>
        <w:t>1.</w:t>
      </w:r>
      <w:r>
        <w:rPr>
          <w:rFonts w:eastAsia="楷体_GB2312" w:cs="Times New Roman"/>
          <w:bCs/>
          <w:color w:val="000000"/>
          <w:sz w:val="32"/>
          <w:szCs w:val="32"/>
          <w:lang w:eastAsia="zh-Hans"/>
        </w:rPr>
        <w:t>测产时间。</w:t>
      </w:r>
      <w:r>
        <w:rPr>
          <w:rFonts w:eastAsia="仿宋_GB2312" w:cs="Times New Roman"/>
          <w:bCs/>
          <w:color w:val="000000"/>
          <w:sz w:val="32"/>
          <w:szCs w:val="32"/>
          <w:lang w:eastAsia="zh-Hans"/>
        </w:rPr>
        <w:t>根据各地气候特点，可选择油菜终花</w:t>
      </w:r>
      <w:r>
        <w:rPr>
          <w:rFonts w:eastAsia="仿宋_GB2312" w:cs="Times New Roman"/>
          <w:bCs/>
          <w:color w:val="000000"/>
          <w:sz w:val="32"/>
          <w:szCs w:val="32"/>
          <w:lang w:eastAsia="zh-Hans"/>
        </w:rPr>
        <w:t>30</w:t>
      </w:r>
      <w:r>
        <w:rPr>
          <w:rFonts w:eastAsia="仿宋_GB2312" w:cs="Times New Roman"/>
          <w:bCs/>
          <w:color w:val="000000"/>
          <w:sz w:val="32"/>
          <w:szCs w:val="32"/>
          <w:lang w:eastAsia="zh-Hans"/>
        </w:rPr>
        <w:t>天后，籽粒开始饱满发硬但未黄熟。</w:t>
      </w:r>
    </w:p>
    <w:p w:rsidR="00744A02" w:rsidRDefault="00744A02" w:rsidP="00744A02">
      <w:pPr>
        <w:overflowPunct w:val="0"/>
        <w:snapToGrid w:val="0"/>
        <w:spacing w:line="600" w:lineRule="exact"/>
        <w:ind w:firstLineChars="200" w:firstLine="640"/>
        <w:textAlignment w:val="baseline"/>
        <w:rPr>
          <w:rFonts w:eastAsia="仿宋" w:cs="Times New Roman"/>
          <w:color w:val="000000"/>
          <w:sz w:val="32"/>
          <w:szCs w:val="32"/>
        </w:rPr>
      </w:pPr>
      <w:r>
        <w:rPr>
          <w:rFonts w:eastAsia="楷体_GB2312" w:cs="Times New Roman"/>
          <w:bCs/>
          <w:color w:val="000000"/>
          <w:sz w:val="32"/>
          <w:szCs w:val="32"/>
        </w:rPr>
        <w:t>2.</w:t>
      </w:r>
      <w:r>
        <w:rPr>
          <w:rFonts w:eastAsia="楷体_GB2312" w:cs="Times New Roman"/>
          <w:bCs/>
          <w:color w:val="000000"/>
          <w:sz w:val="32"/>
          <w:szCs w:val="32"/>
        </w:rPr>
        <w:t>取样方法。</w:t>
      </w:r>
      <w:r>
        <w:rPr>
          <w:rFonts w:eastAsia="仿宋_GB2312" w:cs="Times New Roman"/>
          <w:color w:val="000000"/>
          <w:sz w:val="32"/>
          <w:szCs w:val="32"/>
        </w:rPr>
        <w:t>根据种植面积、地力和油菜长势情况在示范</w:t>
      </w:r>
      <w:proofErr w:type="gramStart"/>
      <w:r>
        <w:rPr>
          <w:rFonts w:eastAsia="仿宋_GB2312" w:cs="Times New Roman"/>
          <w:color w:val="000000"/>
          <w:sz w:val="32"/>
          <w:szCs w:val="32"/>
        </w:rPr>
        <w:t>田采用</w:t>
      </w:r>
      <w:proofErr w:type="gramEnd"/>
      <w:r>
        <w:rPr>
          <w:rFonts w:eastAsia="仿宋_GB2312" w:cs="Times New Roman"/>
          <w:color w:val="000000"/>
          <w:sz w:val="32"/>
          <w:szCs w:val="32"/>
        </w:rPr>
        <w:t>对角线选</w:t>
      </w:r>
      <w:r>
        <w:rPr>
          <w:rFonts w:eastAsia="仿宋_GB2312" w:cs="Times New Roman"/>
          <w:color w:val="000000"/>
          <w:sz w:val="32"/>
          <w:szCs w:val="32"/>
        </w:rPr>
        <w:t>3-5</w:t>
      </w:r>
      <w:r>
        <w:rPr>
          <w:rFonts w:eastAsia="仿宋_GB2312" w:cs="Times New Roman"/>
          <w:color w:val="000000"/>
          <w:sz w:val="32"/>
          <w:szCs w:val="32"/>
        </w:rPr>
        <w:t>个测产点，每个测产点取</w:t>
      </w:r>
      <w:r>
        <w:rPr>
          <w:rFonts w:eastAsia="仿宋_GB2312" w:cs="Times New Roman"/>
          <w:color w:val="000000"/>
          <w:sz w:val="32"/>
          <w:szCs w:val="32"/>
        </w:rPr>
        <w:t>3-5m</w:t>
      </w:r>
      <w:r>
        <w:rPr>
          <w:rFonts w:eastAsia="仿宋_GB2312" w:cs="Times New Roman"/>
          <w:color w:val="000000"/>
          <w:sz w:val="32"/>
          <w:szCs w:val="32"/>
          <w:vertAlign w:val="superscript"/>
        </w:rPr>
        <w:t>2</w:t>
      </w:r>
      <w:r>
        <w:rPr>
          <w:rFonts w:eastAsia="仿宋_GB2312" w:cs="Times New Roman"/>
          <w:color w:val="000000"/>
          <w:sz w:val="32"/>
          <w:szCs w:val="32"/>
        </w:rPr>
        <w:t>样方，测算样点密度和亩株数。在每样点连续取</w:t>
      </w:r>
      <w:r>
        <w:rPr>
          <w:rFonts w:eastAsia="仿宋_GB2312" w:cs="Times New Roman"/>
          <w:color w:val="000000"/>
          <w:sz w:val="32"/>
          <w:szCs w:val="32"/>
        </w:rPr>
        <w:t>10</w:t>
      </w:r>
      <w:r>
        <w:rPr>
          <w:rFonts w:eastAsia="仿宋_GB2312" w:cs="Times New Roman"/>
          <w:color w:val="000000"/>
          <w:sz w:val="32"/>
          <w:szCs w:val="32"/>
        </w:rPr>
        <w:t>株，测定单株有效角果数（结实</w:t>
      </w:r>
      <w:r>
        <w:rPr>
          <w:rFonts w:eastAsia="仿宋_GB2312" w:cs="Times New Roman"/>
          <w:color w:val="000000"/>
          <w:sz w:val="32"/>
          <w:szCs w:val="32"/>
        </w:rPr>
        <w:t>5</w:t>
      </w:r>
      <w:r>
        <w:rPr>
          <w:rFonts w:eastAsia="仿宋_GB2312" w:cs="Times New Roman"/>
          <w:color w:val="000000"/>
          <w:sz w:val="32"/>
          <w:szCs w:val="32"/>
        </w:rPr>
        <w:t>粒以上）。每个点各选</w:t>
      </w:r>
      <w:r>
        <w:rPr>
          <w:rFonts w:eastAsia="仿宋_GB2312" w:cs="Times New Roman"/>
          <w:color w:val="000000"/>
          <w:sz w:val="32"/>
          <w:szCs w:val="32"/>
        </w:rPr>
        <w:t>1</w:t>
      </w:r>
      <w:r>
        <w:rPr>
          <w:rFonts w:eastAsia="仿宋_GB2312" w:cs="Times New Roman"/>
          <w:color w:val="000000"/>
          <w:sz w:val="32"/>
          <w:szCs w:val="32"/>
        </w:rPr>
        <w:t>个接近平均角果数的典型单株，在典型单株中部取</w:t>
      </w:r>
      <w:r>
        <w:rPr>
          <w:rFonts w:eastAsia="仿宋_GB2312" w:cs="Times New Roman"/>
          <w:color w:val="000000"/>
          <w:sz w:val="32"/>
          <w:szCs w:val="32"/>
        </w:rPr>
        <w:t>10</w:t>
      </w:r>
      <w:r>
        <w:rPr>
          <w:rFonts w:eastAsia="仿宋_GB2312" w:cs="Times New Roman"/>
          <w:color w:val="000000"/>
          <w:sz w:val="32"/>
          <w:szCs w:val="32"/>
        </w:rPr>
        <w:t>个、上下部各取</w:t>
      </w:r>
      <w:r>
        <w:rPr>
          <w:rFonts w:eastAsia="仿宋_GB2312" w:cs="Times New Roman"/>
          <w:color w:val="000000"/>
          <w:sz w:val="32"/>
          <w:szCs w:val="32"/>
        </w:rPr>
        <w:t>5</w:t>
      </w:r>
      <w:r>
        <w:rPr>
          <w:rFonts w:eastAsia="仿宋_GB2312" w:cs="Times New Roman"/>
          <w:color w:val="000000"/>
          <w:sz w:val="32"/>
          <w:szCs w:val="32"/>
        </w:rPr>
        <w:t>个有效角果，计数</w:t>
      </w:r>
      <w:r>
        <w:rPr>
          <w:rFonts w:eastAsia="仿宋_GB2312" w:cs="Times New Roman"/>
          <w:color w:val="000000"/>
          <w:sz w:val="32"/>
          <w:szCs w:val="32"/>
        </w:rPr>
        <w:t>20</w:t>
      </w:r>
      <w:r>
        <w:rPr>
          <w:rFonts w:eastAsia="仿宋_GB2312" w:cs="Times New Roman"/>
          <w:color w:val="000000"/>
          <w:sz w:val="32"/>
          <w:szCs w:val="32"/>
        </w:rPr>
        <w:t>个角果的粒数，测定每角粒数。千粒重按品种登记或审定公告的数值计算，测产系数为</w:t>
      </w:r>
      <w:r>
        <w:rPr>
          <w:rFonts w:eastAsia="仿宋_GB2312" w:cs="Times New Roman"/>
          <w:color w:val="000000"/>
          <w:sz w:val="32"/>
          <w:szCs w:val="32"/>
        </w:rPr>
        <w:t>0.85</w:t>
      </w:r>
      <w:r>
        <w:rPr>
          <w:rFonts w:eastAsia="仿宋_GB2312" w:cs="Times New Roman"/>
          <w:color w:val="000000"/>
          <w:sz w:val="32"/>
          <w:szCs w:val="32"/>
        </w:rPr>
        <w:t>。</w:t>
      </w:r>
    </w:p>
    <w:p w:rsidR="00744A02" w:rsidRDefault="00744A02" w:rsidP="00744A02">
      <w:pPr>
        <w:overflowPunct w:val="0"/>
        <w:spacing w:line="60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楷体_GB2312" w:cs="Times New Roman"/>
          <w:bCs/>
          <w:color w:val="000000"/>
          <w:sz w:val="32"/>
          <w:szCs w:val="32"/>
        </w:rPr>
        <w:t>3.</w:t>
      </w:r>
      <w:r>
        <w:rPr>
          <w:rFonts w:eastAsia="楷体_GB2312" w:cs="Times New Roman"/>
          <w:bCs/>
          <w:color w:val="000000"/>
          <w:sz w:val="32"/>
          <w:szCs w:val="32"/>
        </w:rPr>
        <w:t>计算公式。</w:t>
      </w:r>
      <w:r>
        <w:rPr>
          <w:rFonts w:eastAsia="仿宋_GB2312" w:cs="Times New Roman"/>
          <w:color w:val="000000"/>
          <w:sz w:val="32"/>
          <w:szCs w:val="32"/>
        </w:rPr>
        <w:t>亩产（公斤）＝株数／亩</w:t>
      </w:r>
      <w:r>
        <w:rPr>
          <w:rFonts w:eastAsia="仿宋_GB2312" w:cs="Times New Roman"/>
          <w:color w:val="000000"/>
          <w:sz w:val="32"/>
          <w:szCs w:val="32"/>
        </w:rPr>
        <w:t>×</w:t>
      </w:r>
      <w:r>
        <w:rPr>
          <w:rFonts w:eastAsia="仿宋_GB2312" w:cs="Times New Roman"/>
          <w:color w:val="000000"/>
          <w:sz w:val="32"/>
          <w:szCs w:val="32"/>
        </w:rPr>
        <w:t>单株有效角果数</w:t>
      </w:r>
      <w:r>
        <w:rPr>
          <w:rFonts w:eastAsia="仿宋_GB2312" w:cs="Times New Roman"/>
          <w:color w:val="000000"/>
          <w:sz w:val="32"/>
          <w:szCs w:val="32"/>
        </w:rPr>
        <w:t>×</w:t>
      </w:r>
      <w:r>
        <w:rPr>
          <w:rFonts w:eastAsia="仿宋_GB2312" w:cs="Times New Roman"/>
          <w:color w:val="000000"/>
          <w:sz w:val="32"/>
          <w:szCs w:val="32"/>
        </w:rPr>
        <w:t>每角粒数</w:t>
      </w:r>
      <w:r>
        <w:rPr>
          <w:rFonts w:eastAsia="仿宋_GB2312" w:cs="Times New Roman"/>
          <w:color w:val="000000"/>
          <w:sz w:val="32"/>
          <w:szCs w:val="32"/>
        </w:rPr>
        <w:t>×</w:t>
      </w:r>
      <w:r>
        <w:rPr>
          <w:rFonts w:eastAsia="仿宋_GB2312" w:cs="Times New Roman"/>
          <w:color w:val="000000"/>
          <w:sz w:val="32"/>
          <w:szCs w:val="32"/>
        </w:rPr>
        <w:t>千粒重（</w:t>
      </w:r>
      <w:r>
        <w:rPr>
          <w:rFonts w:eastAsia="仿宋_GB2312" w:cs="Times New Roman"/>
          <w:color w:val="000000"/>
          <w:sz w:val="32"/>
          <w:szCs w:val="32"/>
        </w:rPr>
        <w:t>g</w:t>
      </w:r>
      <w:r>
        <w:rPr>
          <w:rFonts w:eastAsia="仿宋_GB2312" w:cs="Times New Roman"/>
          <w:color w:val="000000"/>
          <w:sz w:val="32"/>
          <w:szCs w:val="32"/>
        </w:rPr>
        <w:t>）</w:t>
      </w:r>
      <w:r>
        <w:rPr>
          <w:rFonts w:eastAsia="仿宋_GB2312" w:cs="Times New Roman"/>
          <w:color w:val="000000"/>
          <w:sz w:val="32"/>
          <w:szCs w:val="32"/>
        </w:rPr>
        <w:t>×10</w:t>
      </w:r>
      <w:r>
        <w:rPr>
          <w:rFonts w:eastAsia="仿宋_GB2312" w:cs="Times New Roman"/>
          <w:color w:val="000000"/>
          <w:sz w:val="32"/>
          <w:szCs w:val="32"/>
          <w:vertAlign w:val="superscript"/>
        </w:rPr>
        <w:t>-6</w:t>
      </w:r>
      <w:r>
        <w:rPr>
          <w:rFonts w:eastAsia="仿宋_GB2312" w:cs="Times New Roman"/>
          <w:color w:val="000000"/>
          <w:sz w:val="32"/>
          <w:szCs w:val="32"/>
        </w:rPr>
        <w:t>×0.85</w:t>
      </w:r>
      <w:r>
        <w:rPr>
          <w:rFonts w:eastAsia="仿宋_GB2312" w:cs="Times New Roman"/>
          <w:color w:val="000000"/>
          <w:sz w:val="32"/>
          <w:szCs w:val="32"/>
        </w:rPr>
        <w:t>。</w:t>
      </w:r>
    </w:p>
    <w:p w:rsidR="00744A02" w:rsidRDefault="00744A02" w:rsidP="00744A02">
      <w:pPr>
        <w:overflowPunct w:val="0"/>
        <w:spacing w:line="600" w:lineRule="exact"/>
        <w:ind w:firstLineChars="200" w:firstLine="64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二、实收测产</w:t>
      </w:r>
    </w:p>
    <w:p w:rsidR="00744A02" w:rsidRDefault="00744A02" w:rsidP="00744A02">
      <w:pPr>
        <w:overflowPunct w:val="0"/>
        <w:spacing w:line="600" w:lineRule="exact"/>
        <w:ind w:firstLineChars="200" w:firstLine="640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楷体_GB2312" w:cs="Times New Roman"/>
          <w:bCs/>
          <w:color w:val="000000"/>
          <w:sz w:val="32"/>
          <w:szCs w:val="32"/>
        </w:rPr>
        <w:t>1.</w:t>
      </w:r>
      <w:r>
        <w:rPr>
          <w:rFonts w:eastAsia="楷体_GB2312" w:cs="Times New Roman"/>
          <w:bCs/>
          <w:color w:val="000000"/>
          <w:sz w:val="32"/>
          <w:szCs w:val="32"/>
        </w:rPr>
        <w:t>测产方法。</w:t>
      </w:r>
      <w:r>
        <w:rPr>
          <w:rFonts w:eastAsia="仿宋_GB2312" w:cs="Times New Roman"/>
          <w:color w:val="000000"/>
          <w:kern w:val="0"/>
          <w:sz w:val="32"/>
          <w:szCs w:val="32"/>
        </w:rPr>
        <w:t>在百亩方中选取有代表性的田块（面积不少于</w:t>
      </w:r>
      <w:r>
        <w:rPr>
          <w:rFonts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亩），采用机械化联合收获实收测产（</w:t>
      </w:r>
      <w:r>
        <w:rPr>
          <w:rFonts w:eastAsia="仿宋_GB2312" w:cs="Times New Roman"/>
          <w:color w:val="000000"/>
          <w:kern w:val="0"/>
          <w:sz w:val="32"/>
          <w:szCs w:val="32"/>
          <w:lang w:eastAsia="zh-Hans"/>
        </w:rPr>
        <w:t>可以提前用无人机喷施</w:t>
      </w:r>
      <w:r>
        <w:rPr>
          <w:rFonts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eastAsia="仿宋_GB2312" w:cs="Times New Roman"/>
          <w:color w:val="000000"/>
          <w:kern w:val="0"/>
          <w:sz w:val="32"/>
          <w:szCs w:val="32"/>
          <w:lang w:eastAsia="zh-Hans"/>
        </w:rPr>
        <w:t>立收谷</w:t>
      </w:r>
      <w:r>
        <w:rPr>
          <w:rFonts w:eastAsia="仿宋_GB2312" w:cs="Times New Roman"/>
          <w:color w:val="000000"/>
          <w:kern w:val="0"/>
          <w:sz w:val="32"/>
          <w:szCs w:val="32"/>
        </w:rPr>
        <w:t>”</w:t>
      </w:r>
      <w:proofErr w:type="gramStart"/>
      <w:r>
        <w:rPr>
          <w:rFonts w:eastAsia="仿宋_GB2312" w:cs="Times New Roman"/>
          <w:color w:val="000000"/>
          <w:kern w:val="0"/>
          <w:sz w:val="32"/>
          <w:szCs w:val="32"/>
        </w:rPr>
        <w:t>等</w:t>
      </w:r>
      <w:r>
        <w:rPr>
          <w:rFonts w:eastAsia="仿宋_GB2312" w:cs="Times New Roman"/>
          <w:color w:val="000000"/>
          <w:kern w:val="0"/>
          <w:sz w:val="32"/>
          <w:szCs w:val="32"/>
          <w:lang w:eastAsia="zh-Hans"/>
        </w:rPr>
        <w:t>催枯</w:t>
      </w:r>
      <w:proofErr w:type="gramEnd"/>
      <w:r>
        <w:rPr>
          <w:rFonts w:eastAsia="仿宋_GB2312" w:cs="Times New Roman"/>
          <w:color w:val="000000"/>
          <w:kern w:val="0"/>
          <w:sz w:val="32"/>
          <w:szCs w:val="32"/>
          <w:lang w:eastAsia="zh-Hans"/>
        </w:rPr>
        <w:t>剂</w:t>
      </w:r>
      <w:r>
        <w:rPr>
          <w:rFonts w:eastAsia="仿宋_GB2312" w:cs="Times New Roman"/>
          <w:color w:val="000000"/>
          <w:kern w:val="0"/>
          <w:sz w:val="32"/>
          <w:szCs w:val="32"/>
        </w:rPr>
        <w:t>后联合收获</w:t>
      </w:r>
      <w:r>
        <w:rPr>
          <w:rFonts w:eastAsia="仿宋_GB2312" w:cs="Times New Roman"/>
          <w:color w:val="000000"/>
          <w:kern w:val="0"/>
          <w:sz w:val="32"/>
          <w:szCs w:val="32"/>
          <w:lang w:eastAsia="zh-Hans"/>
        </w:rPr>
        <w:t>，</w:t>
      </w:r>
      <w:r>
        <w:rPr>
          <w:rFonts w:eastAsia="仿宋_GB2312" w:cs="Times New Roman"/>
          <w:color w:val="000000"/>
          <w:kern w:val="0"/>
          <w:sz w:val="32"/>
          <w:szCs w:val="32"/>
        </w:rPr>
        <w:t>不得分段收获），用水分测定仪测定水分含量，测定杂质含量，</w:t>
      </w:r>
      <w:proofErr w:type="gramStart"/>
      <w:r>
        <w:rPr>
          <w:rFonts w:eastAsia="仿宋_GB2312" w:cs="Times New Roman"/>
          <w:color w:val="000000"/>
          <w:kern w:val="0"/>
          <w:sz w:val="32"/>
          <w:szCs w:val="32"/>
        </w:rPr>
        <w:t>计算水杂含量</w:t>
      </w:r>
      <w:proofErr w:type="gramEnd"/>
      <w:r>
        <w:rPr>
          <w:rFonts w:eastAsia="仿宋_GB2312" w:cs="Times New Roman"/>
          <w:color w:val="000000"/>
          <w:kern w:val="0"/>
          <w:sz w:val="32"/>
          <w:szCs w:val="32"/>
        </w:rPr>
        <w:t>。收割前由专家组对收割机进行清仓检查。田间落粒不计算重量。按</w:t>
      </w:r>
      <w:proofErr w:type="gramStart"/>
      <w:r>
        <w:rPr>
          <w:rFonts w:eastAsia="仿宋_GB2312" w:cs="Times New Roman"/>
          <w:color w:val="000000"/>
          <w:kern w:val="0"/>
          <w:sz w:val="32"/>
          <w:szCs w:val="32"/>
        </w:rPr>
        <w:t>标准水杂</w:t>
      </w:r>
      <w:proofErr w:type="gramEnd"/>
      <w:r>
        <w:rPr>
          <w:rFonts w:eastAsia="仿宋_GB2312" w:cs="Times New Roman"/>
          <w:color w:val="000000"/>
          <w:kern w:val="0"/>
          <w:sz w:val="32"/>
          <w:szCs w:val="32"/>
        </w:rPr>
        <w:t>11%</w:t>
      </w:r>
      <w:r>
        <w:rPr>
          <w:rFonts w:eastAsia="仿宋_GB2312" w:cs="Times New Roman"/>
          <w:color w:val="000000"/>
          <w:kern w:val="0"/>
          <w:sz w:val="32"/>
          <w:szCs w:val="32"/>
        </w:rPr>
        <w:t>折算实际产量。</w:t>
      </w:r>
    </w:p>
    <w:p w:rsidR="00DF7A4C" w:rsidRDefault="00744A02" w:rsidP="00744A02">
      <w:pPr>
        <w:ind w:firstLine="640"/>
      </w:pPr>
      <w:r>
        <w:rPr>
          <w:rFonts w:eastAsia="楷体_GB2312" w:cs="Times New Roman"/>
          <w:bCs/>
          <w:color w:val="000000"/>
          <w:sz w:val="32"/>
          <w:szCs w:val="32"/>
        </w:rPr>
        <w:lastRenderedPageBreak/>
        <w:t>2.</w:t>
      </w:r>
      <w:r>
        <w:rPr>
          <w:rFonts w:eastAsia="楷体_GB2312" w:cs="Times New Roman"/>
          <w:bCs/>
          <w:color w:val="000000"/>
          <w:sz w:val="32"/>
          <w:szCs w:val="32"/>
        </w:rPr>
        <w:t>计算公式。</w:t>
      </w:r>
      <w:r>
        <w:rPr>
          <w:rFonts w:eastAsia="仿宋_GB2312" w:cs="Times New Roman"/>
          <w:color w:val="000000"/>
          <w:sz w:val="32"/>
          <w:szCs w:val="32"/>
        </w:rPr>
        <w:t>实收</w:t>
      </w:r>
      <w:proofErr w:type="gramStart"/>
      <w:r>
        <w:rPr>
          <w:rFonts w:eastAsia="仿宋_GB2312" w:cs="Times New Roman"/>
          <w:color w:val="000000"/>
          <w:sz w:val="32"/>
          <w:szCs w:val="32"/>
        </w:rPr>
        <w:t>折标准水杂</w:t>
      </w:r>
      <w:proofErr w:type="gramEnd"/>
      <w:r>
        <w:rPr>
          <w:rFonts w:eastAsia="仿宋_GB2312" w:cs="Times New Roman"/>
          <w:color w:val="000000"/>
          <w:sz w:val="32"/>
          <w:szCs w:val="32"/>
        </w:rPr>
        <w:t>产量（公斤</w:t>
      </w:r>
      <w:r>
        <w:rPr>
          <w:rFonts w:eastAsia="仿宋_GB2312" w:cs="Times New Roman"/>
          <w:color w:val="000000"/>
          <w:sz w:val="32"/>
          <w:szCs w:val="32"/>
        </w:rPr>
        <w:t>/</w:t>
      </w:r>
      <w:r>
        <w:rPr>
          <w:rFonts w:eastAsia="仿宋_GB2312" w:cs="Times New Roman"/>
          <w:color w:val="000000"/>
          <w:sz w:val="32"/>
          <w:szCs w:val="32"/>
        </w:rPr>
        <w:t>亩）</w:t>
      </w:r>
      <w:r>
        <w:rPr>
          <w:rFonts w:eastAsia="仿宋_GB2312" w:cs="Times New Roman"/>
          <w:color w:val="000000"/>
          <w:kern w:val="0"/>
          <w:sz w:val="32"/>
          <w:szCs w:val="32"/>
        </w:rPr>
        <w:t>＝</w:t>
      </w:r>
      <w:r>
        <w:rPr>
          <w:rFonts w:eastAsia="仿宋_GB2312" w:cs="Times New Roman"/>
          <w:color w:val="000000"/>
          <w:sz w:val="32"/>
          <w:szCs w:val="32"/>
        </w:rPr>
        <w:t>[</w:t>
      </w:r>
      <w:r>
        <w:rPr>
          <w:rFonts w:eastAsia="仿宋_GB2312" w:cs="Times New Roman"/>
          <w:color w:val="000000"/>
          <w:sz w:val="32"/>
          <w:szCs w:val="32"/>
        </w:rPr>
        <w:t>实收重量（公斤）</w:t>
      </w:r>
      <w:r>
        <w:rPr>
          <w:rFonts w:eastAsia="仿宋_GB2312" w:cs="Times New Roman"/>
          <w:color w:val="000000"/>
          <w:sz w:val="32"/>
          <w:szCs w:val="32"/>
        </w:rPr>
        <w:t>/</w:t>
      </w:r>
      <w:r>
        <w:rPr>
          <w:rFonts w:eastAsia="仿宋_GB2312" w:cs="Times New Roman"/>
          <w:color w:val="000000"/>
          <w:sz w:val="32"/>
          <w:szCs w:val="32"/>
        </w:rPr>
        <w:t>实收面积（平方米）</w:t>
      </w:r>
      <w:r>
        <w:rPr>
          <w:rFonts w:eastAsia="仿宋_GB2312" w:cs="Times New Roman"/>
          <w:color w:val="000000"/>
          <w:sz w:val="32"/>
          <w:szCs w:val="32"/>
        </w:rPr>
        <w:t>]×666.7</w:t>
      </w:r>
      <w:r>
        <w:rPr>
          <w:rFonts w:eastAsia="仿宋_GB2312" w:cs="Times New Roman"/>
          <w:color w:val="000000"/>
          <w:kern w:val="0"/>
          <w:sz w:val="32"/>
          <w:szCs w:val="32"/>
        </w:rPr>
        <w:t>×[1-</w:t>
      </w:r>
      <w:r>
        <w:rPr>
          <w:rFonts w:eastAsia="仿宋_GB2312" w:cs="Times New Roman"/>
          <w:color w:val="000000"/>
          <w:kern w:val="0"/>
          <w:sz w:val="32"/>
          <w:szCs w:val="32"/>
        </w:rPr>
        <w:t>水分含量（</w:t>
      </w:r>
      <w:r>
        <w:rPr>
          <w:rFonts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eastAsia="仿宋_GB2312" w:cs="Times New Roman"/>
          <w:color w:val="000000"/>
          <w:kern w:val="0"/>
          <w:sz w:val="32"/>
          <w:szCs w:val="32"/>
        </w:rPr>
        <w:t>）</w:t>
      </w:r>
      <w:r>
        <w:rPr>
          <w:rFonts w:eastAsia="仿宋_GB2312" w:cs="Times New Roman"/>
          <w:color w:val="000000"/>
          <w:kern w:val="0"/>
          <w:sz w:val="32"/>
          <w:szCs w:val="32"/>
        </w:rPr>
        <w:t>] ×[1-</w:t>
      </w:r>
      <w:r>
        <w:rPr>
          <w:rFonts w:eastAsia="仿宋_GB2312" w:cs="Times New Roman"/>
          <w:color w:val="000000"/>
          <w:kern w:val="0"/>
          <w:sz w:val="32"/>
          <w:szCs w:val="32"/>
        </w:rPr>
        <w:t>杂质含量（</w:t>
      </w:r>
      <w:r>
        <w:rPr>
          <w:rFonts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eastAsia="仿宋_GB2312" w:cs="Times New Roman"/>
          <w:color w:val="000000"/>
          <w:kern w:val="0"/>
          <w:sz w:val="32"/>
          <w:szCs w:val="32"/>
        </w:rPr>
        <w:t>）</w:t>
      </w:r>
      <w:r>
        <w:rPr>
          <w:rFonts w:eastAsia="仿宋_GB2312" w:cs="Times New Roman"/>
          <w:color w:val="000000"/>
          <w:kern w:val="0"/>
          <w:sz w:val="32"/>
          <w:szCs w:val="32"/>
        </w:rPr>
        <w:t>]÷[1-11%]</w:t>
      </w:r>
      <w:r>
        <w:rPr>
          <w:rFonts w:eastAsia="仿宋_GB2312" w:cs="Times New Roman"/>
          <w:color w:val="000000"/>
          <w:kern w:val="0"/>
          <w:sz w:val="32"/>
          <w:szCs w:val="32"/>
        </w:rPr>
        <w:t>。</w:t>
      </w:r>
    </w:p>
    <w:sectPr w:rsidR="00DF7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20" w:rsidRDefault="00141E20" w:rsidP="00744A02">
      <w:pPr>
        <w:ind w:firstLine="420"/>
      </w:pPr>
      <w:r>
        <w:separator/>
      </w:r>
    </w:p>
  </w:endnote>
  <w:endnote w:type="continuationSeparator" w:id="0">
    <w:p w:rsidR="00141E20" w:rsidRDefault="00141E20" w:rsidP="00744A0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02" w:rsidRDefault="00744A02" w:rsidP="00744A0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02" w:rsidRDefault="00744A02" w:rsidP="00744A0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02" w:rsidRDefault="00744A02" w:rsidP="00744A0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20" w:rsidRDefault="00141E20" w:rsidP="00744A02">
      <w:pPr>
        <w:ind w:firstLine="420"/>
      </w:pPr>
      <w:r>
        <w:separator/>
      </w:r>
    </w:p>
  </w:footnote>
  <w:footnote w:type="continuationSeparator" w:id="0">
    <w:p w:rsidR="00141E20" w:rsidRDefault="00141E20" w:rsidP="00744A0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02" w:rsidRDefault="00744A02" w:rsidP="00744A0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02" w:rsidRDefault="00744A02" w:rsidP="00744A02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02" w:rsidRDefault="00744A02" w:rsidP="00744A0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65"/>
    <w:rsid w:val="00141E20"/>
    <w:rsid w:val="001E4D5C"/>
    <w:rsid w:val="005E3345"/>
    <w:rsid w:val="00744A02"/>
    <w:rsid w:val="00BD1358"/>
    <w:rsid w:val="00DF7A4C"/>
    <w:rsid w:val="00E45F65"/>
    <w:rsid w:val="00FB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02"/>
    <w:pPr>
      <w:widowControl w:val="0"/>
      <w:spacing w:line="240" w:lineRule="auto"/>
      <w:ind w:firstLineChars="0" w:firstLine="0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uiPriority w:val="99"/>
    <w:unhideWhenUsed/>
    <w:rsid w:val="00BD1358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A02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A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02"/>
    <w:pPr>
      <w:widowControl w:val="0"/>
      <w:spacing w:line="240" w:lineRule="auto"/>
      <w:ind w:firstLineChars="0" w:firstLine="0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uiPriority w:val="99"/>
    <w:unhideWhenUsed/>
    <w:rsid w:val="00BD1358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A02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A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蒋博</dc:creator>
  <cp:keywords/>
  <dc:description/>
  <cp:lastModifiedBy>蒋博</cp:lastModifiedBy>
  <cp:revision>2</cp:revision>
  <dcterms:created xsi:type="dcterms:W3CDTF">2022-12-02T03:19:00Z</dcterms:created>
  <dcterms:modified xsi:type="dcterms:W3CDTF">2022-12-02T03:19:00Z</dcterms:modified>
</cp:coreProperties>
</file>