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ind w:firstLine="0" w:firstLineChars="0"/>
        <w:jc w:val="center"/>
        <w:rPr>
          <w:b/>
          <w:sz w:val="32"/>
          <w:szCs w:val="32"/>
        </w:rPr>
      </w:pPr>
      <w:r>
        <w:rPr>
          <w:b/>
          <w:sz w:val="32"/>
          <w:szCs w:val="32"/>
        </w:rPr>
        <w:t>2023年湖北省大豆品种区域试验实施方案</w:t>
      </w:r>
    </w:p>
    <w:p>
      <w:pPr>
        <w:spacing w:line="360" w:lineRule="exact"/>
        <w:ind w:firstLine="0" w:firstLineChars="0"/>
        <w:jc w:val="center"/>
        <w:rPr>
          <w:rFonts w:eastAsia="仿宋_GB2312"/>
          <w:sz w:val="28"/>
          <w:szCs w:val="28"/>
        </w:rPr>
      </w:pPr>
      <w:r>
        <w:rPr>
          <w:rFonts w:eastAsia="仿宋_GB2312"/>
          <w:sz w:val="28"/>
          <w:szCs w:val="28"/>
        </w:rPr>
        <w:t>湖北省种子管理局</w:t>
      </w:r>
    </w:p>
    <w:p>
      <w:pPr>
        <w:spacing w:line="360" w:lineRule="exact"/>
        <w:ind w:firstLine="0" w:firstLineChars="0"/>
        <w:jc w:val="center"/>
        <w:rPr>
          <w:rFonts w:eastAsia="仿宋_GB2312"/>
          <w:sz w:val="28"/>
          <w:szCs w:val="28"/>
        </w:rPr>
      </w:pPr>
    </w:p>
    <w:p>
      <w:pPr>
        <w:ind w:firstLine="420"/>
        <w:jc w:val="center"/>
        <w:rPr>
          <w:rFonts w:eastAsia="仿宋_GB2312"/>
        </w:rPr>
      </w:pPr>
    </w:p>
    <w:p>
      <w:pPr>
        <w:ind w:firstLine="562"/>
        <w:rPr>
          <w:rFonts w:eastAsia="仿宋_GB2312"/>
          <w:b/>
          <w:sz w:val="28"/>
          <w:szCs w:val="28"/>
        </w:rPr>
      </w:pPr>
      <w:r>
        <w:rPr>
          <w:rFonts w:eastAsia="仿宋_GB2312"/>
          <w:b/>
          <w:sz w:val="28"/>
          <w:szCs w:val="28"/>
        </w:rPr>
        <w:t>一、试验目的</w:t>
      </w:r>
    </w:p>
    <w:p>
      <w:pPr>
        <w:spacing w:line="500" w:lineRule="exact"/>
        <w:ind w:firstLine="560"/>
        <w:rPr>
          <w:rFonts w:eastAsia="仿宋_GB2312"/>
          <w:sz w:val="28"/>
          <w:szCs w:val="28"/>
        </w:rPr>
      </w:pPr>
      <w:r>
        <w:rPr>
          <w:rFonts w:eastAsia="仿宋_GB2312"/>
          <w:sz w:val="28"/>
          <w:szCs w:val="28"/>
        </w:rPr>
        <w:t>对申请我省审定的大豆品种的丰产性、稳产性、适应性、抗逆性、品质、品种真实性及其他重要特征特性进行鉴定，为全省大豆品种审定、合理布局及救灾品种筛选提供科学依据。</w:t>
      </w:r>
    </w:p>
    <w:p>
      <w:pPr>
        <w:spacing w:before="120" w:beforeLines="50" w:after="120" w:afterLines="50"/>
        <w:ind w:firstLine="562"/>
        <w:rPr>
          <w:rFonts w:eastAsia="仿宋_GB2312"/>
          <w:b/>
          <w:sz w:val="28"/>
          <w:szCs w:val="28"/>
        </w:rPr>
      </w:pPr>
      <w:r>
        <w:rPr>
          <w:rFonts w:eastAsia="仿宋_GB2312"/>
          <w:b/>
          <w:sz w:val="28"/>
          <w:szCs w:val="28"/>
        </w:rPr>
        <w:t>二、参试品种及选育单位</w:t>
      </w:r>
    </w:p>
    <w:p>
      <w:pPr>
        <w:spacing w:after="120" w:afterLines="50" w:line="500" w:lineRule="exact"/>
        <w:ind w:firstLine="562"/>
        <w:outlineLvl w:val="0"/>
        <w:rPr>
          <w:rFonts w:eastAsia="楷体"/>
          <w:b/>
          <w:bCs/>
          <w:sz w:val="28"/>
        </w:rPr>
      </w:pPr>
      <w:r>
        <w:rPr>
          <w:rFonts w:eastAsia="楷体"/>
          <w:b/>
          <w:bCs/>
          <w:sz w:val="28"/>
        </w:rPr>
        <w:t>（一）春大豆组</w:t>
      </w:r>
    </w:p>
    <w:p>
      <w:pPr>
        <w:spacing w:after="120" w:afterLines="50" w:line="500" w:lineRule="exact"/>
        <w:ind w:firstLine="560"/>
        <w:outlineLvl w:val="0"/>
        <w:rPr>
          <w:rFonts w:eastAsia="仿宋_GB2312"/>
          <w:sz w:val="28"/>
        </w:rPr>
      </w:pPr>
      <w:r>
        <w:rPr>
          <w:rFonts w:eastAsia="仿宋_GB2312"/>
          <w:sz w:val="28"/>
        </w:rPr>
        <w:t>参试品种共13个（含对照品种），对照品种为中晚熟对照品种天隆一号和油春1204</w:t>
      </w:r>
      <w:r>
        <w:rPr>
          <w:rFonts w:hint="eastAsia" w:eastAsia="仿宋_GB2312"/>
          <w:sz w:val="28"/>
        </w:rPr>
        <w:t>，中晚熟</w:t>
      </w:r>
      <w:r>
        <w:rPr>
          <w:rFonts w:eastAsia="仿宋_GB2312"/>
          <w:sz w:val="28"/>
        </w:rPr>
        <w:t>续试品种</w:t>
      </w:r>
      <w:r>
        <w:rPr>
          <w:rFonts w:hint="eastAsia" w:eastAsia="仿宋_GB2312"/>
          <w:sz w:val="28"/>
        </w:rPr>
        <w:t>以</w:t>
      </w:r>
      <w:r>
        <w:rPr>
          <w:rFonts w:eastAsia="仿宋_GB2312"/>
          <w:sz w:val="28"/>
        </w:rPr>
        <w:t>天隆一号为对照，新参试品种以油春</w:t>
      </w:r>
      <w:r>
        <w:rPr>
          <w:rFonts w:hint="eastAsia" w:eastAsia="仿宋_GB2312"/>
          <w:sz w:val="28"/>
        </w:rPr>
        <w:t>1204为</w:t>
      </w:r>
      <w:r>
        <w:rPr>
          <w:rFonts w:eastAsia="仿宋_GB2312"/>
          <w:sz w:val="28"/>
        </w:rPr>
        <w:t>对照，早熟对照品种湘春豆26。参试品种统一编号为A01～A12。</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371"/>
        <w:gridCol w:w="4394"/>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53" w:type="pct"/>
            <w:vAlign w:val="center"/>
          </w:tcPr>
          <w:p>
            <w:pPr>
              <w:spacing w:line="240" w:lineRule="auto"/>
              <w:ind w:firstLine="0" w:firstLineChars="0"/>
              <w:jc w:val="center"/>
              <w:rPr>
                <w:rFonts w:eastAsia="仿宋_GB2312"/>
                <w:b/>
                <w:sz w:val="24"/>
              </w:rPr>
            </w:pPr>
            <w:r>
              <w:rPr>
                <w:rFonts w:eastAsia="仿宋_GB2312"/>
                <w:b/>
                <w:sz w:val="24"/>
              </w:rPr>
              <w:t>序号</w:t>
            </w:r>
          </w:p>
        </w:tc>
        <w:tc>
          <w:tcPr>
            <w:tcW w:w="1325" w:type="pct"/>
            <w:vAlign w:val="center"/>
          </w:tcPr>
          <w:p>
            <w:pPr>
              <w:spacing w:line="240" w:lineRule="auto"/>
              <w:ind w:firstLine="0" w:firstLineChars="0"/>
              <w:jc w:val="center"/>
              <w:rPr>
                <w:rFonts w:eastAsia="仿宋_GB2312"/>
                <w:b/>
                <w:sz w:val="24"/>
              </w:rPr>
            </w:pPr>
            <w:r>
              <w:rPr>
                <w:rFonts w:eastAsia="仿宋_GB2312"/>
                <w:b/>
                <w:sz w:val="24"/>
              </w:rPr>
              <w:t>参试品种</w:t>
            </w:r>
          </w:p>
        </w:tc>
        <w:tc>
          <w:tcPr>
            <w:tcW w:w="2456" w:type="pct"/>
            <w:vAlign w:val="center"/>
          </w:tcPr>
          <w:p>
            <w:pPr>
              <w:spacing w:line="240" w:lineRule="auto"/>
              <w:ind w:firstLine="0" w:firstLineChars="0"/>
              <w:jc w:val="center"/>
              <w:rPr>
                <w:rFonts w:eastAsia="仿宋_GB2312"/>
                <w:b/>
                <w:sz w:val="24"/>
              </w:rPr>
            </w:pPr>
            <w:r>
              <w:rPr>
                <w:rFonts w:eastAsia="仿宋_GB2312"/>
                <w:b/>
                <w:sz w:val="24"/>
              </w:rPr>
              <w:t>选育单位</w:t>
            </w:r>
          </w:p>
        </w:tc>
        <w:tc>
          <w:tcPr>
            <w:tcW w:w="666" w:type="pct"/>
            <w:vAlign w:val="center"/>
          </w:tcPr>
          <w:p>
            <w:pPr>
              <w:spacing w:line="240" w:lineRule="auto"/>
              <w:ind w:firstLine="0" w:firstLineChars="0"/>
              <w:jc w:val="center"/>
              <w:rPr>
                <w:rFonts w:eastAsia="仿宋_GB2312"/>
                <w:b/>
                <w:sz w:val="24"/>
              </w:rPr>
            </w:pPr>
            <w:r>
              <w:rPr>
                <w:rFonts w:eastAsia="仿宋_GB2312"/>
                <w:b/>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color w:val="auto"/>
                <w:sz w:val="24"/>
              </w:rPr>
            </w:pPr>
            <w:r>
              <w:rPr>
                <w:rFonts w:eastAsia="仿宋_GB2312"/>
                <w:color w:val="auto"/>
                <w:kern w:val="0"/>
                <w:sz w:val="24"/>
                <w:lang w:bidi="ar"/>
              </w:rPr>
              <w:t>#油春1179*</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中国农科院油料作物研究所</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杨中路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color w:val="auto"/>
                <w:kern w:val="0"/>
                <w:sz w:val="24"/>
                <w:lang w:bidi="ar"/>
              </w:rPr>
            </w:pPr>
            <w:r>
              <w:rPr>
                <w:rFonts w:hint="eastAsia" w:eastAsia="仿宋_GB2312"/>
                <w:color w:val="auto"/>
                <w:kern w:val="0"/>
                <w:sz w:val="24"/>
                <w:lang w:bidi="ar"/>
              </w:rPr>
              <w:t>油春19</w:t>
            </w:r>
            <w:r>
              <w:rPr>
                <w:rFonts w:eastAsia="仿宋_GB2312"/>
                <w:color w:val="auto"/>
                <w:kern w:val="0"/>
                <w:sz w:val="24"/>
                <w:lang w:bidi="ar"/>
              </w:rPr>
              <w:t>-14*</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中国农科院油料作物研究所</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杨中路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color w:val="auto"/>
                <w:sz w:val="24"/>
              </w:rPr>
            </w:pPr>
            <w:r>
              <w:rPr>
                <w:rFonts w:eastAsia="仿宋_GB2312"/>
                <w:color w:val="auto"/>
                <w:kern w:val="0"/>
                <w:sz w:val="24"/>
                <w:lang w:bidi="ar"/>
              </w:rPr>
              <w:t>冈春豆2号</w:t>
            </w:r>
            <w:bookmarkStart w:id="0" w:name="_GoBack"/>
            <w:bookmarkEnd w:id="0"/>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黄冈市农科院</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闫</w:t>
            </w:r>
            <w:r>
              <w:rPr>
                <w:rFonts w:hint="eastAsia" w:eastAsia="仿宋_GB2312"/>
                <w:color w:val="000000"/>
                <w:kern w:val="0"/>
                <w:sz w:val="24"/>
                <w:lang w:bidi="ar"/>
              </w:rPr>
              <w:t xml:space="preserve">  </w:t>
            </w:r>
            <w:r>
              <w:rPr>
                <w:rFonts w:eastAsia="仿宋_GB2312"/>
                <w:color w:val="000000"/>
                <w:kern w:val="0"/>
                <w:sz w:val="24"/>
                <w:lang w:bidi="ar"/>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油春20-03</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中国农科院油料作物研究所</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杨中路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油春21-09</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中国农科院油料作物研究所</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杨中路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油春814</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中国农科院油料作物研究所</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杨中路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鄂豆433</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仙桃市长青大豆研究所</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唐善新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鄂早10号</w:t>
            </w:r>
          </w:p>
        </w:tc>
        <w:tc>
          <w:tcPr>
            <w:tcW w:w="2456" w:type="pct"/>
            <w:vAlign w:val="center"/>
          </w:tcPr>
          <w:p>
            <w:pPr>
              <w:widowControl/>
              <w:ind w:firstLine="0" w:firstLineChars="0"/>
              <w:jc w:val="left"/>
              <w:textAlignment w:val="center"/>
              <w:rPr>
                <w:rFonts w:eastAsia="仿宋_GB2312"/>
                <w:sz w:val="24"/>
              </w:rPr>
            </w:pPr>
            <w:r>
              <w:rPr>
                <w:rFonts w:eastAsia="仿宋_GB2312"/>
                <w:color w:val="000000"/>
                <w:kern w:val="0"/>
                <w:sz w:val="24"/>
                <w:lang w:bidi="ar"/>
              </w:rPr>
              <w:t>武汉楚禾汇生物科技有限公司</w:t>
            </w:r>
          </w:p>
        </w:tc>
        <w:tc>
          <w:tcPr>
            <w:tcW w:w="666"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刘学青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俊豆22</w:t>
            </w:r>
          </w:p>
        </w:tc>
        <w:tc>
          <w:tcPr>
            <w:tcW w:w="2456" w:type="pct"/>
            <w:vAlign w:val="center"/>
          </w:tcPr>
          <w:p>
            <w:pPr>
              <w:widowControl/>
              <w:ind w:firstLine="0" w:firstLineChars="0"/>
              <w:jc w:val="left"/>
              <w:textAlignment w:val="center"/>
              <w:rPr>
                <w:rFonts w:eastAsia="仿宋_GB2312"/>
                <w:color w:val="000000"/>
                <w:kern w:val="0"/>
                <w:sz w:val="24"/>
                <w:lang w:bidi="ar"/>
              </w:rPr>
            </w:pPr>
            <w:r>
              <w:rPr>
                <w:rFonts w:eastAsia="仿宋_GB2312"/>
                <w:color w:val="000000"/>
                <w:kern w:val="0"/>
                <w:sz w:val="24"/>
                <w:lang w:bidi="ar"/>
              </w:rPr>
              <w:t>武汉弘耕种业有限公司、</w:t>
            </w:r>
          </w:p>
          <w:p>
            <w:pPr>
              <w:widowControl/>
              <w:ind w:firstLine="0" w:firstLineChars="0"/>
              <w:jc w:val="left"/>
              <w:textAlignment w:val="center"/>
              <w:rPr>
                <w:rFonts w:eastAsia="仿宋_GB2312"/>
                <w:sz w:val="24"/>
              </w:rPr>
            </w:pPr>
            <w:r>
              <w:rPr>
                <w:rFonts w:eastAsia="仿宋_GB2312"/>
                <w:color w:val="000000"/>
                <w:kern w:val="0"/>
                <w:sz w:val="24"/>
                <w:lang w:bidi="ar"/>
              </w:rPr>
              <w:t>嘉祥县俊豪种业有限公司</w:t>
            </w:r>
          </w:p>
        </w:tc>
        <w:tc>
          <w:tcPr>
            <w:tcW w:w="666" w:type="pct"/>
            <w:vAlign w:val="center"/>
          </w:tcPr>
          <w:p>
            <w:pPr>
              <w:ind w:firstLine="0" w:firstLineChars="0"/>
              <w:jc w:val="center"/>
              <w:rPr>
                <w:rFonts w:eastAsia="仿宋_GB2312"/>
                <w:sz w:val="24"/>
              </w:rPr>
            </w:pPr>
            <w:r>
              <w:rPr>
                <w:rFonts w:eastAsia="仿宋_GB2312"/>
                <w:sz w:val="24"/>
              </w:rPr>
              <w:t>田学井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widowControl/>
              <w:ind w:firstLine="0" w:firstLineChars="0"/>
              <w:jc w:val="center"/>
              <w:textAlignment w:val="center"/>
              <w:rPr>
                <w:rFonts w:eastAsia="仿宋_GB2312"/>
                <w:sz w:val="24"/>
              </w:rPr>
            </w:pPr>
            <w:r>
              <w:rPr>
                <w:rFonts w:eastAsia="仿宋_GB2312"/>
                <w:color w:val="000000"/>
                <w:kern w:val="0"/>
                <w:sz w:val="24"/>
                <w:lang w:bidi="ar"/>
              </w:rPr>
              <w:t>冀早1号</w:t>
            </w:r>
          </w:p>
        </w:tc>
        <w:tc>
          <w:tcPr>
            <w:tcW w:w="2456" w:type="pct"/>
            <w:vAlign w:val="center"/>
          </w:tcPr>
          <w:p>
            <w:pPr>
              <w:widowControl/>
              <w:spacing w:line="340" w:lineRule="exact"/>
              <w:ind w:firstLine="0" w:firstLineChars="0"/>
              <w:jc w:val="left"/>
              <w:textAlignment w:val="center"/>
              <w:rPr>
                <w:rFonts w:eastAsia="仿宋_GB2312"/>
                <w:sz w:val="24"/>
              </w:rPr>
            </w:pPr>
            <w:r>
              <w:rPr>
                <w:rFonts w:eastAsia="仿宋_GB2312"/>
                <w:color w:val="000000"/>
                <w:kern w:val="0"/>
                <w:sz w:val="24"/>
                <w:lang w:bidi="ar"/>
              </w:rPr>
              <w:t>天门市新秀农业技术服务有限公司、河北冀豆农业科技有限公司</w:t>
            </w:r>
          </w:p>
        </w:tc>
        <w:tc>
          <w:tcPr>
            <w:tcW w:w="666" w:type="pct"/>
            <w:vAlign w:val="center"/>
          </w:tcPr>
          <w:p>
            <w:pPr>
              <w:ind w:firstLine="0" w:firstLineChars="0"/>
              <w:jc w:val="center"/>
              <w:rPr>
                <w:rFonts w:eastAsia="仿宋_GB2312"/>
                <w:sz w:val="24"/>
              </w:rPr>
            </w:pPr>
            <w:r>
              <w:rPr>
                <w:rFonts w:eastAsia="仿宋_GB2312"/>
                <w:sz w:val="24"/>
              </w:rPr>
              <w:t>郭明宏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spacing w:line="240" w:lineRule="auto"/>
              <w:ind w:firstLine="0" w:firstLineChars="0"/>
              <w:jc w:val="center"/>
              <w:rPr>
                <w:rFonts w:eastAsia="仿宋_GB2312"/>
                <w:sz w:val="24"/>
              </w:rPr>
            </w:pPr>
            <w:r>
              <w:rPr>
                <w:rFonts w:eastAsia="仿宋_GB2312"/>
                <w:sz w:val="24"/>
              </w:rPr>
              <w:t>天隆一号（CK1）</w:t>
            </w:r>
          </w:p>
        </w:tc>
        <w:tc>
          <w:tcPr>
            <w:tcW w:w="2456" w:type="pct"/>
            <w:vAlign w:val="center"/>
          </w:tcPr>
          <w:p>
            <w:pPr>
              <w:spacing w:line="240" w:lineRule="auto"/>
              <w:ind w:firstLine="0" w:firstLineChars="0"/>
              <w:rPr>
                <w:rFonts w:eastAsia="仿宋_GB2312"/>
                <w:sz w:val="24"/>
              </w:rPr>
            </w:pPr>
            <w:r>
              <w:rPr>
                <w:rFonts w:eastAsia="仿宋_GB2312"/>
                <w:sz w:val="24"/>
              </w:rPr>
              <w:t>中国农科院油料作物研究所</w:t>
            </w:r>
          </w:p>
        </w:tc>
        <w:tc>
          <w:tcPr>
            <w:tcW w:w="666" w:type="pct"/>
            <w:vAlign w:val="center"/>
          </w:tcPr>
          <w:p>
            <w:pPr>
              <w:spacing w:line="240" w:lineRule="auto"/>
              <w:ind w:firstLine="0" w:firstLineChars="0"/>
              <w:jc w:val="center"/>
              <w:rPr>
                <w:rFonts w:eastAsia="仿宋_GB2312"/>
                <w:sz w:val="24"/>
              </w:rPr>
            </w:pPr>
            <w:r>
              <w:rPr>
                <w:rFonts w:eastAsia="仿宋_GB2312"/>
                <w:sz w:val="24"/>
              </w:rPr>
              <w:t>杨中路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spacing w:line="240" w:lineRule="auto"/>
              <w:ind w:firstLine="0" w:firstLineChars="0"/>
              <w:jc w:val="center"/>
              <w:rPr>
                <w:rFonts w:eastAsia="仿宋_GB2312"/>
                <w:sz w:val="24"/>
              </w:rPr>
            </w:pPr>
            <w:r>
              <w:rPr>
                <w:rFonts w:eastAsia="仿宋_GB2312"/>
                <w:sz w:val="24"/>
              </w:rPr>
              <w:t>#湘春豆26（CK2）</w:t>
            </w:r>
          </w:p>
        </w:tc>
        <w:tc>
          <w:tcPr>
            <w:tcW w:w="2456" w:type="pct"/>
            <w:vAlign w:val="center"/>
          </w:tcPr>
          <w:p>
            <w:pPr>
              <w:spacing w:line="240" w:lineRule="auto"/>
              <w:ind w:firstLine="0" w:firstLineChars="0"/>
              <w:rPr>
                <w:rFonts w:eastAsia="仿宋_GB2312"/>
                <w:sz w:val="24"/>
              </w:rPr>
            </w:pPr>
            <w:r>
              <w:rPr>
                <w:rFonts w:eastAsia="仿宋_GB2312"/>
                <w:sz w:val="24"/>
              </w:rPr>
              <w:t>湖南省农科院作物所</w:t>
            </w:r>
          </w:p>
        </w:tc>
        <w:tc>
          <w:tcPr>
            <w:tcW w:w="666" w:type="pct"/>
            <w:vAlign w:val="center"/>
          </w:tcPr>
          <w:p>
            <w:pPr>
              <w:spacing w:line="240" w:lineRule="auto"/>
              <w:ind w:firstLine="0" w:firstLineChars="0"/>
              <w:jc w:val="center"/>
              <w:rPr>
                <w:rFonts w:eastAsia="仿宋_GB2312"/>
                <w:sz w:val="24"/>
              </w:rPr>
            </w:pPr>
            <w:r>
              <w:rPr>
                <w:rFonts w:eastAsia="仿宋_GB2312"/>
                <w:sz w:val="24"/>
              </w:rPr>
              <w:t>李小红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3" w:type="pct"/>
            <w:vAlign w:val="center"/>
          </w:tcPr>
          <w:p>
            <w:pPr>
              <w:pStyle w:val="18"/>
              <w:numPr>
                <w:ilvl w:val="0"/>
                <w:numId w:val="1"/>
              </w:numPr>
              <w:spacing w:line="240" w:lineRule="auto"/>
              <w:ind w:firstLineChars="0"/>
              <w:jc w:val="center"/>
              <w:rPr>
                <w:rFonts w:eastAsia="仿宋_GB2312"/>
                <w:sz w:val="24"/>
              </w:rPr>
            </w:pPr>
          </w:p>
        </w:tc>
        <w:tc>
          <w:tcPr>
            <w:tcW w:w="1325" w:type="pct"/>
            <w:vAlign w:val="center"/>
          </w:tcPr>
          <w:p>
            <w:pPr>
              <w:spacing w:line="240" w:lineRule="auto"/>
              <w:ind w:firstLine="0" w:firstLineChars="0"/>
              <w:jc w:val="center"/>
              <w:rPr>
                <w:rFonts w:eastAsia="仿宋_GB2312"/>
                <w:sz w:val="24"/>
              </w:rPr>
            </w:pPr>
            <w:r>
              <w:rPr>
                <w:rFonts w:eastAsia="仿宋_GB2312"/>
                <w:sz w:val="24"/>
              </w:rPr>
              <w:t>油春1204（CK3）</w:t>
            </w:r>
          </w:p>
        </w:tc>
        <w:tc>
          <w:tcPr>
            <w:tcW w:w="2456" w:type="pct"/>
            <w:vAlign w:val="center"/>
          </w:tcPr>
          <w:p>
            <w:pPr>
              <w:spacing w:line="240" w:lineRule="auto"/>
              <w:ind w:firstLine="0" w:firstLineChars="0"/>
              <w:rPr>
                <w:rFonts w:eastAsia="仿宋_GB2312"/>
                <w:sz w:val="24"/>
              </w:rPr>
            </w:pPr>
            <w:r>
              <w:rPr>
                <w:rFonts w:eastAsia="仿宋_GB2312"/>
                <w:sz w:val="24"/>
              </w:rPr>
              <w:t>中国农科院油料作物研究所</w:t>
            </w:r>
          </w:p>
        </w:tc>
        <w:tc>
          <w:tcPr>
            <w:tcW w:w="666" w:type="pct"/>
            <w:vAlign w:val="center"/>
          </w:tcPr>
          <w:p>
            <w:pPr>
              <w:spacing w:line="240" w:lineRule="auto"/>
              <w:ind w:firstLine="0" w:firstLineChars="0"/>
              <w:jc w:val="center"/>
              <w:rPr>
                <w:rFonts w:eastAsia="仿宋_GB2312"/>
                <w:sz w:val="24"/>
              </w:rPr>
            </w:pPr>
            <w:r>
              <w:rPr>
                <w:rFonts w:eastAsia="仿宋_GB2312"/>
                <w:sz w:val="24"/>
              </w:rPr>
              <w:t>杨中路</w:t>
            </w:r>
          </w:p>
        </w:tc>
      </w:tr>
    </w:tbl>
    <w:p>
      <w:pPr>
        <w:spacing w:before="120" w:beforeLines="50" w:line="360" w:lineRule="auto"/>
        <w:ind w:firstLine="480"/>
        <w:rPr>
          <w:rFonts w:eastAsia="仿宋_GB2312"/>
          <w:sz w:val="24"/>
        </w:rPr>
      </w:pPr>
      <w:r>
        <w:rPr>
          <w:rFonts w:eastAsia="仿宋_GB2312"/>
          <w:sz w:val="24"/>
        </w:rPr>
        <w:t>备注：标“#”为早熟品种，标“*”为区试第二年品种。</w:t>
      </w:r>
    </w:p>
    <w:p>
      <w:pPr>
        <w:numPr>
          <w:ilvl w:val="0"/>
          <w:numId w:val="2"/>
        </w:numPr>
        <w:spacing w:before="120" w:beforeLines="50" w:line="360" w:lineRule="auto"/>
        <w:ind w:firstLine="562"/>
        <w:rPr>
          <w:rFonts w:eastAsia="楷体"/>
          <w:b/>
          <w:sz w:val="28"/>
          <w:szCs w:val="28"/>
        </w:rPr>
      </w:pPr>
      <w:r>
        <w:rPr>
          <w:rFonts w:eastAsia="楷体"/>
          <w:b/>
          <w:sz w:val="28"/>
          <w:szCs w:val="28"/>
        </w:rPr>
        <w:t>鲜食春大豆组</w:t>
      </w:r>
    </w:p>
    <w:p>
      <w:pPr>
        <w:spacing w:after="120" w:afterLines="50" w:line="500" w:lineRule="exact"/>
        <w:ind w:firstLine="560"/>
        <w:outlineLvl w:val="0"/>
        <w:rPr>
          <w:rFonts w:eastAsia="仿宋_GB2312"/>
          <w:b/>
          <w:sz w:val="28"/>
          <w:szCs w:val="28"/>
        </w:rPr>
      </w:pPr>
      <w:r>
        <w:rPr>
          <w:rFonts w:eastAsia="仿宋_GB2312"/>
          <w:sz w:val="28"/>
        </w:rPr>
        <w:t>参试品种共13个（含对照品种），对照品种为沪鲜6号、交大11号。参试品种统一编号为B01～B14。</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6"/>
        <w:gridCol w:w="2160"/>
        <w:gridCol w:w="40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b/>
                <w:sz w:val="24"/>
              </w:rPr>
            </w:pPr>
            <w:r>
              <w:rPr>
                <w:rFonts w:eastAsia="仿宋_GB2312"/>
                <w:b/>
                <w:sz w:val="24"/>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b/>
                <w:sz w:val="24"/>
              </w:rPr>
            </w:pPr>
            <w:r>
              <w:rPr>
                <w:rFonts w:eastAsia="仿宋_GB2312"/>
                <w:b/>
                <w:sz w:val="24"/>
              </w:rPr>
              <w:t>品种名称</w:t>
            </w:r>
          </w:p>
        </w:tc>
        <w:tc>
          <w:tcPr>
            <w:tcW w:w="41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b/>
                <w:sz w:val="24"/>
              </w:rPr>
            </w:pPr>
            <w:r>
              <w:rPr>
                <w:rFonts w:eastAsia="仿宋_GB2312"/>
                <w:b/>
                <w:sz w:val="24"/>
              </w:rPr>
              <w:t>选育单位</w:t>
            </w:r>
          </w:p>
        </w:tc>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b/>
                <w:sz w:val="24"/>
              </w:rPr>
            </w:pPr>
            <w:r>
              <w:rPr>
                <w:rFonts w:eastAsia="仿宋_GB2312"/>
                <w:b/>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冈鲜豆4号*</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黄冈市农科院</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闫</w:t>
            </w:r>
            <w:r>
              <w:rPr>
                <w:rFonts w:hint="eastAsia" w:eastAsia="仿宋_GB2312"/>
                <w:color w:val="000000"/>
                <w:kern w:val="0"/>
                <w:sz w:val="24"/>
                <w:lang w:bidi="ar"/>
              </w:rPr>
              <w:t xml:space="preserve">  </w:t>
            </w:r>
            <w:r>
              <w:rPr>
                <w:rFonts w:eastAsia="仿宋_GB2312"/>
                <w:color w:val="000000"/>
                <w:kern w:val="0"/>
                <w:sz w:val="24"/>
                <w:lang w:bidi="ar"/>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冈鲜豆5号*</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黄冈市农科院</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闫</w:t>
            </w:r>
            <w:r>
              <w:rPr>
                <w:rFonts w:hint="eastAsia" w:eastAsia="仿宋_GB2312"/>
                <w:color w:val="000000"/>
                <w:kern w:val="0"/>
                <w:sz w:val="24"/>
                <w:lang w:bidi="ar"/>
              </w:rPr>
              <w:t xml:space="preserve">  </w:t>
            </w:r>
            <w:r>
              <w:rPr>
                <w:rFonts w:eastAsia="仿宋_GB2312"/>
                <w:color w:val="000000"/>
                <w:kern w:val="0"/>
                <w:sz w:val="24"/>
                <w:lang w:bidi="ar"/>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浙农2201*</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浙江</w:t>
            </w:r>
            <w:r>
              <w:rPr>
                <w:rFonts w:hint="eastAsia" w:eastAsia="仿宋_GB2312"/>
                <w:color w:val="000000"/>
                <w:kern w:val="0"/>
                <w:sz w:val="24"/>
                <w:lang w:bidi="ar"/>
              </w:rPr>
              <w:t>省</w:t>
            </w:r>
            <w:r>
              <w:rPr>
                <w:rFonts w:eastAsia="仿宋_GB2312"/>
                <w:color w:val="000000"/>
                <w:kern w:val="0"/>
                <w:sz w:val="24"/>
                <w:lang w:bidi="ar"/>
              </w:rPr>
              <w:t>农科院蔬菜研究所</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张古文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春鲜6号*</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铁岭山江种业有限公司</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曹春丽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舒记503*</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辽宁骏晨种业有限公司</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苏若成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冈鲜豆6号</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黄冈市农科院</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闫</w:t>
            </w:r>
            <w:r>
              <w:rPr>
                <w:rFonts w:hint="eastAsia" w:eastAsia="仿宋_GB2312"/>
                <w:color w:val="000000"/>
                <w:kern w:val="0"/>
                <w:sz w:val="24"/>
                <w:lang w:bidi="ar"/>
              </w:rPr>
              <w:t xml:space="preserve">  </w:t>
            </w:r>
            <w:r>
              <w:rPr>
                <w:rFonts w:eastAsia="仿宋_GB2312"/>
                <w:color w:val="000000"/>
                <w:kern w:val="0"/>
                <w:sz w:val="24"/>
                <w:lang w:bidi="ar"/>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辽鲜豆17</w:t>
            </w:r>
          </w:p>
        </w:tc>
        <w:tc>
          <w:tcPr>
            <w:tcW w:w="41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eastAsia="仿宋_GB2312"/>
                <w:sz w:val="24"/>
              </w:rPr>
            </w:pPr>
            <w:r>
              <w:rPr>
                <w:rFonts w:eastAsia="仿宋_GB2312"/>
                <w:sz w:val="24"/>
              </w:rPr>
              <w:t>辽宁省农科院</w:t>
            </w:r>
            <w:r>
              <w:rPr>
                <w:rFonts w:hint="eastAsia" w:eastAsia="仿宋_GB2312"/>
                <w:sz w:val="24"/>
              </w:rPr>
              <w:t>作物所</w:t>
            </w:r>
          </w:p>
        </w:tc>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hint="eastAsia" w:eastAsia="仿宋_GB2312"/>
                <w:sz w:val="24"/>
              </w:rPr>
              <w:t>陈艳秋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浙农2306</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浙江</w:t>
            </w:r>
            <w:r>
              <w:rPr>
                <w:rFonts w:hint="eastAsia" w:eastAsia="仿宋_GB2312"/>
                <w:color w:val="000000"/>
                <w:kern w:val="0"/>
                <w:sz w:val="24"/>
                <w:lang w:bidi="ar"/>
              </w:rPr>
              <w:t>省</w:t>
            </w:r>
            <w:r>
              <w:rPr>
                <w:rFonts w:eastAsia="仿宋_GB2312"/>
                <w:color w:val="000000"/>
                <w:kern w:val="0"/>
                <w:sz w:val="24"/>
                <w:lang w:bidi="ar"/>
              </w:rPr>
              <w:t>农科院蔬菜研究所</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张古文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鄂渝鲜1号</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color w:val="000000"/>
                <w:kern w:val="0"/>
                <w:sz w:val="24"/>
                <w:lang w:bidi="ar"/>
              </w:rPr>
            </w:pPr>
            <w:r>
              <w:rPr>
                <w:rFonts w:eastAsia="仿宋_GB2312"/>
                <w:color w:val="000000"/>
                <w:kern w:val="0"/>
                <w:sz w:val="24"/>
                <w:lang w:bidi="ar"/>
              </w:rPr>
              <w:t>湖北省农科院粮作所、</w:t>
            </w:r>
          </w:p>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重庆市农科院</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韩雪松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春鲜7号</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铁岭山江种业有限公司</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曹春丽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K丰87-1</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eastAsia="仿宋_GB2312"/>
                <w:color w:val="000000"/>
                <w:kern w:val="0"/>
                <w:sz w:val="24"/>
                <w:lang w:bidi="ar"/>
              </w:rPr>
            </w:pPr>
            <w:r>
              <w:rPr>
                <w:rFonts w:eastAsia="仿宋_GB2312"/>
                <w:color w:val="000000"/>
                <w:kern w:val="0"/>
                <w:sz w:val="24"/>
                <w:lang w:bidi="ar"/>
              </w:rPr>
              <w:t>开原市雨农种业有限公司、</w:t>
            </w:r>
          </w:p>
          <w:p>
            <w:pPr>
              <w:widowControl/>
              <w:spacing w:line="240" w:lineRule="auto"/>
              <w:ind w:firstLine="0" w:firstLineChars="0"/>
              <w:jc w:val="left"/>
              <w:textAlignment w:val="center"/>
              <w:rPr>
                <w:rFonts w:eastAsia="仿宋_GB2312"/>
                <w:sz w:val="24"/>
              </w:rPr>
            </w:pPr>
            <w:r>
              <w:rPr>
                <w:rFonts w:eastAsia="仿宋_GB2312"/>
                <w:color w:val="000000"/>
                <w:kern w:val="0"/>
                <w:sz w:val="24"/>
                <w:lang w:bidi="ar"/>
              </w:rPr>
              <w:t>铁岭市维奎大豆科学研究所</w:t>
            </w:r>
          </w:p>
        </w:tc>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eastAsia="仿宋_GB2312"/>
                <w:sz w:val="24"/>
              </w:rPr>
            </w:pPr>
            <w:r>
              <w:rPr>
                <w:rFonts w:eastAsia="仿宋_GB2312"/>
                <w:color w:val="000000"/>
                <w:kern w:val="0"/>
                <w:sz w:val="24"/>
                <w:lang w:bidi="ar"/>
              </w:rPr>
              <w:t>单维奎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于氏15</w:t>
            </w:r>
          </w:p>
        </w:tc>
        <w:tc>
          <w:tcPr>
            <w:tcW w:w="41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eastAsia="仿宋_GB2312"/>
                <w:sz w:val="24"/>
              </w:rPr>
            </w:pPr>
            <w:r>
              <w:rPr>
                <w:rFonts w:hint="eastAsia" w:eastAsia="仿宋_GB2312"/>
                <w:sz w:val="24"/>
              </w:rPr>
              <w:t>铁岭于氏种子有限公司</w:t>
            </w:r>
          </w:p>
        </w:tc>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于</w:t>
            </w:r>
            <w:r>
              <w:rPr>
                <w:rFonts w:hint="eastAsia" w:eastAsia="仿宋_GB2312"/>
                <w:sz w:val="24"/>
              </w:rPr>
              <w:t xml:space="preserve">  </w:t>
            </w:r>
            <w:r>
              <w:rPr>
                <w:rFonts w:eastAsia="仿宋_GB2312"/>
                <w:sz w:val="24"/>
              </w:rPr>
              <w:t>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沪鲜6号（CK）</w:t>
            </w:r>
          </w:p>
        </w:tc>
        <w:tc>
          <w:tcPr>
            <w:tcW w:w="41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eastAsia="仿宋_GB2312"/>
                <w:sz w:val="24"/>
              </w:rPr>
            </w:pPr>
            <w:r>
              <w:rPr>
                <w:rFonts w:eastAsia="仿宋_GB2312"/>
                <w:sz w:val="24"/>
              </w:rPr>
              <w:t>上海交通大学农生院</w:t>
            </w:r>
          </w:p>
        </w:tc>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武天龙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pStyle w:val="18"/>
              <w:numPr>
                <w:ilvl w:val="0"/>
                <w:numId w:val="3"/>
              </w:numPr>
              <w:spacing w:line="240" w:lineRule="auto"/>
              <w:ind w:firstLineChars="0"/>
              <w:jc w:val="center"/>
              <w:rPr>
                <w:rFonts w:eastAsia="仿宋_GB2312"/>
                <w:sz w:val="24"/>
              </w:rPr>
            </w:pPr>
          </w:p>
        </w:tc>
        <w:tc>
          <w:tcPr>
            <w:tcW w:w="2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交大11号（CK）</w:t>
            </w:r>
          </w:p>
        </w:tc>
        <w:tc>
          <w:tcPr>
            <w:tcW w:w="41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eastAsia="仿宋_GB2312"/>
                <w:sz w:val="24"/>
              </w:rPr>
            </w:pPr>
            <w:r>
              <w:rPr>
                <w:rFonts w:eastAsia="仿宋_GB2312"/>
                <w:sz w:val="24"/>
              </w:rPr>
              <w:t>上海交通大学农生院</w:t>
            </w:r>
          </w:p>
        </w:tc>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sz w:val="24"/>
              </w:rPr>
            </w:pPr>
            <w:r>
              <w:rPr>
                <w:rFonts w:eastAsia="仿宋_GB2312"/>
                <w:sz w:val="24"/>
              </w:rPr>
              <w:t>武天龙</w:t>
            </w:r>
          </w:p>
        </w:tc>
      </w:tr>
    </w:tbl>
    <w:p>
      <w:pPr>
        <w:spacing w:line="500" w:lineRule="exact"/>
        <w:ind w:firstLine="480"/>
        <w:jc w:val="left"/>
        <w:rPr>
          <w:rFonts w:eastAsia="仿宋_GB2312"/>
          <w:sz w:val="24"/>
        </w:rPr>
      </w:pPr>
      <w:r>
        <w:rPr>
          <w:rFonts w:eastAsia="仿宋_GB2312"/>
          <w:sz w:val="24"/>
        </w:rPr>
        <w:t>备注：标“*”号品种为区试第二年品种。</w:t>
      </w:r>
    </w:p>
    <w:p>
      <w:pPr>
        <w:numPr>
          <w:ilvl w:val="0"/>
          <w:numId w:val="2"/>
        </w:numPr>
        <w:spacing w:before="120" w:beforeLines="50" w:line="360" w:lineRule="auto"/>
        <w:ind w:firstLine="562"/>
        <w:rPr>
          <w:rFonts w:eastAsia="楷体"/>
          <w:b/>
          <w:sz w:val="28"/>
          <w:szCs w:val="28"/>
        </w:rPr>
      </w:pPr>
      <w:r>
        <w:rPr>
          <w:rFonts w:eastAsia="楷体"/>
          <w:b/>
          <w:sz w:val="28"/>
          <w:szCs w:val="28"/>
        </w:rPr>
        <w:t>夏大豆组</w:t>
      </w:r>
    </w:p>
    <w:p>
      <w:pPr>
        <w:spacing w:line="500" w:lineRule="exact"/>
        <w:ind w:firstLine="560"/>
        <w:outlineLvl w:val="0"/>
        <w:rPr>
          <w:rFonts w:eastAsia="仿宋_GB2312"/>
          <w:sz w:val="28"/>
        </w:rPr>
      </w:pPr>
      <w:r>
        <w:rPr>
          <w:rFonts w:eastAsia="仿宋_GB2312"/>
          <w:sz w:val="28"/>
        </w:rPr>
        <w:t>参试品种共26个（含对照品种），</w:t>
      </w:r>
      <w:r>
        <w:rPr>
          <w:rFonts w:hint="eastAsia" w:eastAsia="仿宋_GB2312"/>
          <w:sz w:val="28"/>
        </w:rPr>
        <w:t>早熟</w:t>
      </w:r>
      <w:r>
        <w:rPr>
          <w:rFonts w:eastAsia="仿宋_GB2312"/>
          <w:sz w:val="28"/>
        </w:rPr>
        <w:t>对照品种为中豆53</w:t>
      </w:r>
      <w:r>
        <w:rPr>
          <w:rFonts w:hint="eastAsia" w:eastAsia="仿宋_GB2312"/>
          <w:sz w:val="28"/>
        </w:rPr>
        <w:t>和</w:t>
      </w:r>
      <w:r>
        <w:rPr>
          <w:rFonts w:eastAsia="仿宋_GB2312"/>
          <w:sz w:val="28"/>
        </w:rPr>
        <w:t>南农</w:t>
      </w:r>
      <w:r>
        <w:rPr>
          <w:rFonts w:hint="eastAsia" w:eastAsia="仿宋_GB2312"/>
          <w:sz w:val="28"/>
        </w:rPr>
        <w:t>66，</w:t>
      </w:r>
      <w:r>
        <w:rPr>
          <w:rFonts w:eastAsia="仿宋_GB2312"/>
          <w:sz w:val="28"/>
        </w:rPr>
        <w:t>续试品种以中豆</w:t>
      </w:r>
      <w:r>
        <w:rPr>
          <w:rFonts w:hint="eastAsia" w:eastAsia="仿宋_GB2312"/>
          <w:sz w:val="28"/>
        </w:rPr>
        <w:t>53为对照</w:t>
      </w:r>
      <w:r>
        <w:rPr>
          <w:rFonts w:eastAsia="仿宋_GB2312"/>
          <w:sz w:val="28"/>
        </w:rPr>
        <w:t>，新参试品种以南农</w:t>
      </w:r>
      <w:r>
        <w:rPr>
          <w:rFonts w:hint="eastAsia" w:eastAsia="仿宋_GB2312"/>
          <w:sz w:val="28"/>
        </w:rPr>
        <w:t>66为</w:t>
      </w:r>
      <w:r>
        <w:rPr>
          <w:rFonts w:eastAsia="仿宋_GB2312"/>
          <w:sz w:val="28"/>
        </w:rPr>
        <w:t>对照，</w:t>
      </w:r>
      <w:r>
        <w:rPr>
          <w:rFonts w:hint="eastAsia" w:eastAsia="仿宋_GB2312"/>
          <w:sz w:val="28"/>
        </w:rPr>
        <w:t>中晚熟</w:t>
      </w:r>
      <w:r>
        <w:rPr>
          <w:rFonts w:eastAsia="仿宋_GB2312"/>
          <w:sz w:val="28"/>
        </w:rPr>
        <w:t>对照中豆41。参试品种分为两组，统一编号为C01～C13、D01～D13。</w:t>
      </w:r>
    </w:p>
    <w:p>
      <w:pPr>
        <w:spacing w:line="500" w:lineRule="exact"/>
        <w:ind w:firstLine="560"/>
        <w:jc w:val="center"/>
        <w:outlineLvl w:val="0"/>
        <w:rPr>
          <w:rFonts w:eastAsia="仿宋_GB2312"/>
          <w:sz w:val="28"/>
        </w:rPr>
      </w:pPr>
      <w:r>
        <w:rPr>
          <w:rFonts w:eastAsia="仿宋_GB2312"/>
          <w:sz w:val="28"/>
        </w:rPr>
        <w:t>2022年湖北省夏大豆品种区域试验I组</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313"/>
        <w:gridCol w:w="430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525" w:type="pct"/>
            <w:vAlign w:val="center"/>
          </w:tcPr>
          <w:p>
            <w:pPr>
              <w:spacing w:line="240" w:lineRule="auto"/>
              <w:ind w:firstLine="0" w:firstLineChars="0"/>
              <w:jc w:val="center"/>
              <w:rPr>
                <w:rFonts w:eastAsia="仿宋_GB2312"/>
                <w:b/>
                <w:sz w:val="24"/>
              </w:rPr>
            </w:pPr>
            <w:r>
              <w:rPr>
                <w:rFonts w:eastAsia="仿宋_GB2312"/>
                <w:b/>
                <w:sz w:val="24"/>
              </w:rPr>
              <w:t>序号</w:t>
            </w:r>
          </w:p>
        </w:tc>
        <w:tc>
          <w:tcPr>
            <w:tcW w:w="1292" w:type="pct"/>
            <w:vAlign w:val="center"/>
          </w:tcPr>
          <w:p>
            <w:pPr>
              <w:spacing w:line="240" w:lineRule="auto"/>
              <w:ind w:firstLine="0" w:firstLineChars="0"/>
              <w:jc w:val="center"/>
              <w:rPr>
                <w:rFonts w:eastAsia="仿宋_GB2312"/>
                <w:b/>
                <w:sz w:val="24"/>
              </w:rPr>
            </w:pPr>
            <w:r>
              <w:rPr>
                <w:rFonts w:eastAsia="仿宋_GB2312"/>
                <w:b/>
                <w:sz w:val="24"/>
              </w:rPr>
              <w:t>参试品种</w:t>
            </w:r>
          </w:p>
        </w:tc>
        <w:tc>
          <w:tcPr>
            <w:tcW w:w="2404" w:type="pct"/>
            <w:vAlign w:val="center"/>
          </w:tcPr>
          <w:p>
            <w:pPr>
              <w:spacing w:line="240" w:lineRule="auto"/>
              <w:ind w:firstLine="0" w:firstLineChars="0"/>
              <w:jc w:val="center"/>
              <w:rPr>
                <w:rFonts w:eastAsia="仿宋_GB2312"/>
                <w:b/>
                <w:sz w:val="24"/>
              </w:rPr>
            </w:pPr>
            <w:r>
              <w:rPr>
                <w:rFonts w:eastAsia="仿宋_GB2312"/>
                <w:b/>
                <w:sz w:val="24"/>
              </w:rPr>
              <w:t>选育单位</w:t>
            </w:r>
          </w:p>
        </w:tc>
        <w:tc>
          <w:tcPr>
            <w:tcW w:w="776" w:type="pct"/>
            <w:vAlign w:val="center"/>
          </w:tcPr>
          <w:p>
            <w:pPr>
              <w:spacing w:line="240" w:lineRule="auto"/>
              <w:ind w:firstLine="0" w:firstLineChars="0"/>
              <w:jc w:val="center"/>
              <w:rPr>
                <w:rFonts w:eastAsia="仿宋_GB2312"/>
                <w:b/>
                <w:sz w:val="24"/>
              </w:rPr>
            </w:pPr>
            <w:r>
              <w:rPr>
                <w:rFonts w:eastAsia="仿宋_GB2312"/>
                <w:b/>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#郑1824*</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河南省作物分子育种研究院</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李海朝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#苏夏18-H*</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江苏省农科院经作所</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陈华涛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#嘉豆33*</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山东祥丰种业有限责任公司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张俊杰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#沃豆617*</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湖北沃豆农业发展有限公司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赵先坤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#南农1801*</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南京农业大学大豆研究所</w:t>
            </w:r>
          </w:p>
        </w:tc>
        <w:tc>
          <w:tcPr>
            <w:tcW w:w="776" w:type="pct"/>
            <w:vAlign w:val="center"/>
          </w:tcPr>
          <w:p>
            <w:pPr>
              <w:widowControl/>
              <w:spacing w:line="240" w:lineRule="auto"/>
              <w:ind w:firstLine="0" w:firstLineChars="0"/>
              <w:jc w:val="center"/>
              <w:textAlignment w:val="center"/>
              <w:rPr>
                <w:rFonts w:eastAsia="仿宋_GB2312"/>
                <w:bCs/>
                <w:sz w:val="24"/>
              </w:rPr>
            </w:pPr>
            <w:r>
              <w:rPr>
                <w:rFonts w:hint="eastAsia" w:eastAsia="仿宋_GB2312"/>
                <w:color w:val="000000"/>
                <w:kern w:val="0"/>
                <w:sz w:val="24"/>
                <w:lang w:bidi="ar"/>
              </w:rPr>
              <w:t>王吴彬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#子龙1号*</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荆州市荆州区大洋种子商行</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杨子龙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color w:val="000000"/>
                <w:kern w:val="0"/>
                <w:sz w:val="24"/>
                <w:lang w:bidi="ar"/>
              </w:rPr>
            </w:pPr>
            <w:r>
              <w:rPr>
                <w:rFonts w:eastAsia="仿宋_GB2312"/>
                <w:color w:val="000000"/>
                <w:kern w:val="0"/>
                <w:sz w:val="24"/>
                <w:lang w:bidi="ar"/>
              </w:rPr>
              <w:t>#劲豆20*</w:t>
            </w:r>
          </w:p>
        </w:tc>
        <w:tc>
          <w:tcPr>
            <w:tcW w:w="2404" w:type="pct"/>
            <w:vAlign w:val="center"/>
          </w:tcPr>
          <w:p>
            <w:pPr>
              <w:spacing w:line="240" w:lineRule="auto"/>
              <w:ind w:firstLine="0" w:firstLineChars="0"/>
              <w:rPr>
                <w:rFonts w:eastAsia="仿宋_GB2312"/>
                <w:color w:val="000000"/>
                <w:kern w:val="0"/>
                <w:sz w:val="24"/>
                <w:lang w:bidi="ar"/>
              </w:rPr>
            </w:pPr>
            <w:r>
              <w:rPr>
                <w:rFonts w:hint="eastAsia" w:eastAsia="仿宋_GB2312"/>
                <w:color w:val="000000"/>
                <w:kern w:val="0"/>
                <w:sz w:val="24"/>
                <w:lang w:bidi="ar"/>
              </w:rPr>
              <w:t>山东劲豆种业有限公司</w:t>
            </w:r>
          </w:p>
        </w:tc>
        <w:tc>
          <w:tcPr>
            <w:tcW w:w="776" w:type="pct"/>
            <w:vAlign w:val="center"/>
          </w:tcPr>
          <w:p>
            <w:pPr>
              <w:spacing w:line="240" w:lineRule="auto"/>
              <w:ind w:firstLine="0" w:firstLineChars="0"/>
              <w:jc w:val="center"/>
              <w:rPr>
                <w:rFonts w:eastAsia="仿宋_GB2312"/>
                <w:bCs/>
                <w:sz w:val="24"/>
              </w:rPr>
            </w:pPr>
            <w:r>
              <w:rPr>
                <w:rFonts w:hint="eastAsia" w:eastAsia="仿宋_GB2312"/>
                <w:bCs/>
                <w:sz w:val="24"/>
              </w:rPr>
              <w:t>高新勇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#山宁29*</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山东省济宁市农科院</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李继存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#囤豆1号*</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济宁市求实种业有限责任公司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韩应陈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#冈黄1号</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黄冈市农科院</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闫</w:t>
            </w:r>
            <w:r>
              <w:rPr>
                <w:rFonts w:hint="eastAsia" w:eastAsia="仿宋_GB2312"/>
                <w:color w:val="000000"/>
                <w:kern w:val="0"/>
                <w:sz w:val="24"/>
                <w:lang w:bidi="ar"/>
              </w:rPr>
              <w:t xml:space="preserve">  </w:t>
            </w:r>
            <w:r>
              <w:rPr>
                <w:rFonts w:eastAsia="仿宋_GB2312"/>
                <w:color w:val="000000"/>
                <w:kern w:val="0"/>
                <w:sz w:val="24"/>
                <w:lang w:bidi="ar"/>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#皖宿1208</w:t>
            </w:r>
          </w:p>
        </w:tc>
        <w:tc>
          <w:tcPr>
            <w:tcW w:w="2404"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安徽省宿州市农科院</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沈维良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spacing w:line="240" w:lineRule="auto"/>
              <w:ind w:firstLine="0" w:firstLineChars="0"/>
              <w:jc w:val="center"/>
              <w:rPr>
                <w:rFonts w:eastAsia="仿宋_GB2312"/>
                <w:bCs/>
                <w:sz w:val="24"/>
              </w:rPr>
            </w:pPr>
            <w:r>
              <w:rPr>
                <w:rFonts w:eastAsia="仿宋_GB2312"/>
                <w:bCs/>
                <w:sz w:val="24"/>
              </w:rPr>
              <w:t>#中豆53（CK2）</w:t>
            </w:r>
          </w:p>
        </w:tc>
        <w:tc>
          <w:tcPr>
            <w:tcW w:w="2404" w:type="pct"/>
            <w:vAlign w:val="center"/>
          </w:tcPr>
          <w:p>
            <w:pPr>
              <w:spacing w:line="240" w:lineRule="auto"/>
              <w:ind w:firstLine="0" w:firstLineChars="0"/>
              <w:rPr>
                <w:rFonts w:eastAsia="仿宋_GB2312"/>
                <w:bCs/>
                <w:sz w:val="24"/>
              </w:rPr>
            </w:pPr>
            <w:r>
              <w:rPr>
                <w:rFonts w:eastAsia="仿宋_GB2312"/>
                <w:bCs/>
                <w:sz w:val="24"/>
              </w:rPr>
              <w:t>中国农科院油料作物研究所</w:t>
            </w:r>
          </w:p>
        </w:tc>
        <w:tc>
          <w:tcPr>
            <w:tcW w:w="776" w:type="pct"/>
            <w:vAlign w:val="center"/>
          </w:tcPr>
          <w:p>
            <w:pPr>
              <w:spacing w:line="240" w:lineRule="auto"/>
              <w:ind w:firstLine="0" w:firstLineChars="0"/>
              <w:jc w:val="center"/>
              <w:rPr>
                <w:rFonts w:eastAsia="仿宋_GB2312"/>
                <w:bCs/>
                <w:sz w:val="24"/>
              </w:rPr>
            </w:pPr>
            <w:r>
              <w:rPr>
                <w:rFonts w:eastAsia="仿宋_GB2312"/>
                <w:bCs/>
                <w:sz w:val="24"/>
              </w:rPr>
              <w:t>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5" w:type="pct"/>
            <w:vAlign w:val="center"/>
          </w:tcPr>
          <w:p>
            <w:pPr>
              <w:pStyle w:val="18"/>
              <w:numPr>
                <w:ilvl w:val="0"/>
                <w:numId w:val="4"/>
              </w:numPr>
              <w:spacing w:line="240" w:lineRule="auto"/>
              <w:ind w:firstLineChars="0"/>
              <w:jc w:val="center"/>
              <w:rPr>
                <w:bCs/>
              </w:rPr>
            </w:pPr>
          </w:p>
        </w:tc>
        <w:tc>
          <w:tcPr>
            <w:tcW w:w="1292" w:type="pct"/>
            <w:vAlign w:val="center"/>
          </w:tcPr>
          <w:p>
            <w:pPr>
              <w:spacing w:line="240" w:lineRule="auto"/>
              <w:ind w:firstLine="0" w:firstLineChars="0"/>
              <w:jc w:val="center"/>
              <w:rPr>
                <w:rFonts w:eastAsia="仿宋_GB2312"/>
                <w:bCs/>
                <w:sz w:val="24"/>
              </w:rPr>
            </w:pPr>
            <w:r>
              <w:rPr>
                <w:rFonts w:hint="eastAsia" w:eastAsia="仿宋_GB2312"/>
                <w:bCs/>
                <w:sz w:val="24"/>
              </w:rPr>
              <w:t>#</w:t>
            </w:r>
            <w:r>
              <w:rPr>
                <w:rFonts w:eastAsia="仿宋_GB2312"/>
                <w:bCs/>
                <w:sz w:val="24"/>
              </w:rPr>
              <w:t>南农66（CK2）</w:t>
            </w:r>
          </w:p>
        </w:tc>
        <w:tc>
          <w:tcPr>
            <w:tcW w:w="2404" w:type="pct"/>
            <w:vAlign w:val="center"/>
          </w:tcPr>
          <w:p>
            <w:pPr>
              <w:spacing w:line="240" w:lineRule="auto"/>
              <w:ind w:firstLine="0" w:firstLineChars="0"/>
              <w:rPr>
                <w:rFonts w:eastAsia="仿宋_GB2312"/>
                <w:bCs/>
                <w:sz w:val="24"/>
              </w:rPr>
            </w:pPr>
            <w:r>
              <w:rPr>
                <w:rFonts w:eastAsia="仿宋_GB2312"/>
                <w:bCs/>
                <w:sz w:val="24"/>
              </w:rPr>
              <w:t>南京农业大学</w:t>
            </w:r>
            <w:r>
              <w:rPr>
                <w:rFonts w:hint="eastAsia" w:eastAsia="仿宋_GB2312"/>
                <w:bCs/>
                <w:sz w:val="24"/>
              </w:rPr>
              <w:t>大豆研究所</w:t>
            </w:r>
          </w:p>
        </w:tc>
        <w:tc>
          <w:tcPr>
            <w:tcW w:w="776" w:type="pct"/>
            <w:vAlign w:val="center"/>
          </w:tcPr>
          <w:p>
            <w:pPr>
              <w:spacing w:line="240" w:lineRule="auto"/>
              <w:ind w:firstLine="0" w:firstLineChars="0"/>
              <w:jc w:val="center"/>
              <w:rPr>
                <w:rFonts w:eastAsia="仿宋_GB2312"/>
                <w:bCs/>
                <w:sz w:val="24"/>
              </w:rPr>
            </w:pPr>
            <w:r>
              <w:rPr>
                <w:rFonts w:hint="eastAsia" w:eastAsia="仿宋_GB2312"/>
                <w:bCs/>
                <w:sz w:val="24"/>
              </w:rPr>
              <w:t>王吴彬</w:t>
            </w:r>
          </w:p>
        </w:tc>
      </w:tr>
    </w:tbl>
    <w:p>
      <w:pPr>
        <w:ind w:firstLine="560"/>
        <w:jc w:val="center"/>
        <w:rPr>
          <w:rFonts w:eastAsia="仿宋_GB2312"/>
          <w:sz w:val="28"/>
        </w:rPr>
      </w:pPr>
    </w:p>
    <w:p>
      <w:pPr>
        <w:ind w:firstLine="560"/>
        <w:jc w:val="center"/>
        <w:rPr>
          <w:rFonts w:eastAsia="仿宋_GB2312"/>
          <w:sz w:val="28"/>
        </w:rPr>
      </w:pPr>
      <w:r>
        <w:rPr>
          <w:rFonts w:eastAsia="仿宋_GB2312"/>
          <w:sz w:val="28"/>
        </w:rPr>
        <w:t>2022年湖北省夏大豆品种区域试验II组</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313"/>
        <w:gridCol w:w="430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525" w:type="pct"/>
            <w:vAlign w:val="center"/>
          </w:tcPr>
          <w:p>
            <w:pPr>
              <w:spacing w:line="240" w:lineRule="auto"/>
              <w:ind w:firstLine="0" w:firstLineChars="0"/>
              <w:jc w:val="center"/>
              <w:rPr>
                <w:rFonts w:eastAsia="仿宋_GB2312"/>
                <w:b/>
                <w:sz w:val="24"/>
              </w:rPr>
            </w:pPr>
            <w:r>
              <w:rPr>
                <w:rFonts w:eastAsia="仿宋_GB2312"/>
                <w:b/>
                <w:sz w:val="24"/>
              </w:rPr>
              <w:t>序号</w:t>
            </w:r>
          </w:p>
        </w:tc>
        <w:tc>
          <w:tcPr>
            <w:tcW w:w="1292" w:type="pct"/>
            <w:vAlign w:val="center"/>
          </w:tcPr>
          <w:p>
            <w:pPr>
              <w:spacing w:line="240" w:lineRule="auto"/>
              <w:ind w:firstLine="0" w:firstLineChars="0"/>
              <w:jc w:val="center"/>
              <w:rPr>
                <w:rFonts w:eastAsia="仿宋_GB2312"/>
                <w:b/>
                <w:sz w:val="24"/>
              </w:rPr>
            </w:pPr>
            <w:r>
              <w:rPr>
                <w:rFonts w:eastAsia="仿宋_GB2312"/>
                <w:b/>
                <w:sz w:val="24"/>
              </w:rPr>
              <w:t>参试品种</w:t>
            </w:r>
          </w:p>
        </w:tc>
        <w:tc>
          <w:tcPr>
            <w:tcW w:w="2405" w:type="pct"/>
            <w:vAlign w:val="center"/>
          </w:tcPr>
          <w:p>
            <w:pPr>
              <w:spacing w:line="240" w:lineRule="auto"/>
              <w:ind w:firstLine="0" w:firstLineChars="0"/>
              <w:jc w:val="center"/>
              <w:rPr>
                <w:rFonts w:eastAsia="仿宋_GB2312"/>
                <w:b/>
                <w:sz w:val="24"/>
              </w:rPr>
            </w:pPr>
            <w:r>
              <w:rPr>
                <w:rFonts w:eastAsia="仿宋_GB2312"/>
                <w:b/>
                <w:sz w:val="24"/>
              </w:rPr>
              <w:t>选育单位</w:t>
            </w:r>
          </w:p>
        </w:tc>
        <w:tc>
          <w:tcPr>
            <w:tcW w:w="776" w:type="pct"/>
            <w:vAlign w:val="center"/>
          </w:tcPr>
          <w:p>
            <w:pPr>
              <w:spacing w:line="240" w:lineRule="auto"/>
              <w:ind w:firstLine="0" w:firstLineChars="0"/>
              <w:jc w:val="center"/>
              <w:rPr>
                <w:rFonts w:eastAsia="仿宋_GB2312"/>
                <w:b/>
                <w:sz w:val="24"/>
              </w:rPr>
            </w:pPr>
            <w:r>
              <w:rPr>
                <w:rFonts w:eastAsia="仿宋_GB2312"/>
                <w:b/>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中豆55*</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中国农科院油料作物研究所</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圣育31*</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山东圣育种业科技有限公司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钱振亚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华豆19*</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郯城县种子公司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马秀娟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菏育11*</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嘉祥县华育种业有限公司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钱振亚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#冀豆21*</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河北省农林科学院粮作物所</w:t>
            </w:r>
          </w:p>
        </w:tc>
        <w:tc>
          <w:tcPr>
            <w:tcW w:w="776" w:type="pct"/>
            <w:vAlign w:val="center"/>
          </w:tcPr>
          <w:p>
            <w:pPr>
              <w:widowControl/>
              <w:spacing w:line="240" w:lineRule="auto"/>
              <w:ind w:firstLine="0" w:firstLineChars="0"/>
              <w:jc w:val="center"/>
              <w:textAlignment w:val="center"/>
              <w:rPr>
                <w:rFonts w:eastAsia="仿宋_GB2312"/>
                <w:bCs/>
                <w:sz w:val="24"/>
              </w:rPr>
            </w:pPr>
            <w:r>
              <w:rPr>
                <w:rFonts w:hint="eastAsia" w:eastAsia="仿宋_GB2312"/>
                <w:color w:val="000000"/>
                <w:kern w:val="0"/>
                <w:sz w:val="24"/>
                <w:lang w:bidi="ar"/>
              </w:rPr>
              <w:t>邸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#徐豆27</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江苏徐淮地区徐州农科院研究所</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王</w:t>
            </w:r>
            <w:r>
              <w:rPr>
                <w:rFonts w:hint="eastAsia" w:eastAsia="仿宋_GB2312"/>
                <w:color w:val="000000"/>
                <w:kern w:val="0"/>
                <w:sz w:val="24"/>
                <w:lang w:bidi="ar"/>
              </w:rPr>
              <w:t xml:space="preserve">  </w:t>
            </w:r>
            <w:r>
              <w:rPr>
                <w:rFonts w:eastAsia="仿宋_GB2312"/>
                <w:color w:val="000000"/>
                <w:kern w:val="0"/>
                <w:sz w:val="24"/>
                <w:lang w:bidi="ar"/>
              </w:rPr>
              <w:t>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#天菽2号</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航天农业（京山）育种专业合作社</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刘</w:t>
            </w:r>
            <w:r>
              <w:rPr>
                <w:rFonts w:hint="eastAsia" w:eastAsia="仿宋_GB2312"/>
                <w:color w:val="000000"/>
                <w:kern w:val="0"/>
                <w:sz w:val="24"/>
                <w:lang w:bidi="ar"/>
              </w:rPr>
              <w:t xml:space="preserve">  </w:t>
            </w:r>
            <w:r>
              <w:rPr>
                <w:rFonts w:eastAsia="仿宋_GB2312"/>
                <w:color w:val="000000"/>
                <w:kern w:val="0"/>
                <w:sz w:val="24"/>
                <w:lang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#鸣豆一号</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湖北鸣吉农业科技有限公司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卢</w:t>
            </w:r>
            <w:r>
              <w:rPr>
                <w:rFonts w:hint="eastAsia" w:eastAsia="仿宋_GB2312"/>
                <w:color w:val="000000"/>
                <w:kern w:val="0"/>
                <w:sz w:val="24"/>
                <w:lang w:bidi="ar"/>
              </w:rPr>
              <w:t xml:space="preserve">  </w:t>
            </w:r>
            <w:r>
              <w:rPr>
                <w:rFonts w:eastAsia="仿宋_GB2312"/>
                <w:color w:val="000000"/>
                <w:kern w:val="0"/>
                <w:sz w:val="24"/>
                <w:lang w:bidi="ar"/>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荆豆308</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湖北华胜农业科技有限公司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文家云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华豆40</w:t>
            </w:r>
          </w:p>
        </w:tc>
        <w:tc>
          <w:tcPr>
            <w:tcW w:w="2405" w:type="pct"/>
            <w:vAlign w:val="center"/>
          </w:tcPr>
          <w:p>
            <w:pPr>
              <w:widowControl/>
              <w:spacing w:line="240" w:lineRule="auto"/>
              <w:ind w:firstLine="0" w:firstLineChars="0"/>
              <w:jc w:val="left"/>
              <w:textAlignment w:val="center"/>
              <w:rPr>
                <w:rFonts w:eastAsia="仿宋_GB2312"/>
                <w:bCs/>
                <w:sz w:val="24"/>
              </w:rPr>
            </w:pPr>
            <w:r>
              <w:rPr>
                <w:rFonts w:eastAsia="仿宋_GB2312"/>
                <w:color w:val="000000"/>
                <w:kern w:val="0"/>
                <w:sz w:val="24"/>
                <w:lang w:bidi="ar"/>
              </w:rPr>
              <w:t>山东华亚农业科技有限公司</w:t>
            </w:r>
          </w:p>
        </w:tc>
        <w:tc>
          <w:tcPr>
            <w:tcW w:w="776"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钱振亚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eastAsia="仿宋_GB2312"/>
                <w:color w:val="000000"/>
                <w:kern w:val="0"/>
                <w:sz w:val="24"/>
                <w:lang w:bidi="ar"/>
              </w:rPr>
              <w:t>中豆41（CK1）</w:t>
            </w:r>
          </w:p>
        </w:tc>
        <w:tc>
          <w:tcPr>
            <w:tcW w:w="2405" w:type="pct"/>
            <w:vAlign w:val="center"/>
          </w:tcPr>
          <w:p>
            <w:pPr>
              <w:spacing w:line="240" w:lineRule="auto"/>
              <w:ind w:firstLine="0" w:firstLineChars="0"/>
              <w:rPr>
                <w:rFonts w:eastAsia="仿宋_GB2312"/>
                <w:bCs/>
                <w:sz w:val="24"/>
              </w:rPr>
            </w:pPr>
            <w:r>
              <w:rPr>
                <w:rFonts w:eastAsia="仿宋_GB2312"/>
                <w:bCs/>
                <w:sz w:val="24"/>
              </w:rPr>
              <w:t>中国农科院油料作物研究所</w:t>
            </w:r>
          </w:p>
        </w:tc>
        <w:tc>
          <w:tcPr>
            <w:tcW w:w="776" w:type="pct"/>
            <w:vAlign w:val="center"/>
          </w:tcPr>
          <w:p>
            <w:pPr>
              <w:spacing w:line="240" w:lineRule="auto"/>
              <w:ind w:firstLine="0" w:firstLineChars="0"/>
              <w:jc w:val="center"/>
              <w:rPr>
                <w:rFonts w:eastAsia="仿宋_GB2312"/>
                <w:bCs/>
                <w:sz w:val="24"/>
              </w:rPr>
            </w:pPr>
            <w:r>
              <w:rPr>
                <w:rFonts w:hint="eastAsia" w:eastAsia="仿宋_GB2312"/>
                <w:bCs/>
                <w:sz w:val="24"/>
              </w:rPr>
              <w:t>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hint="eastAsia" w:eastAsia="仿宋_GB2312"/>
                <w:color w:val="000000"/>
                <w:kern w:val="0"/>
                <w:sz w:val="24"/>
                <w:lang w:bidi="ar"/>
              </w:rPr>
              <w:t>#</w:t>
            </w:r>
            <w:r>
              <w:rPr>
                <w:rFonts w:eastAsia="仿宋_GB2312"/>
                <w:color w:val="000000"/>
                <w:kern w:val="0"/>
                <w:sz w:val="24"/>
                <w:lang w:bidi="ar"/>
              </w:rPr>
              <w:t>中豆53（CK2）</w:t>
            </w:r>
          </w:p>
        </w:tc>
        <w:tc>
          <w:tcPr>
            <w:tcW w:w="2405" w:type="pct"/>
            <w:vAlign w:val="center"/>
          </w:tcPr>
          <w:p>
            <w:pPr>
              <w:spacing w:line="240" w:lineRule="auto"/>
              <w:ind w:firstLine="0" w:firstLineChars="0"/>
              <w:rPr>
                <w:rFonts w:eastAsia="仿宋_GB2312"/>
                <w:bCs/>
                <w:sz w:val="24"/>
              </w:rPr>
            </w:pPr>
            <w:r>
              <w:rPr>
                <w:rFonts w:eastAsia="仿宋_GB2312"/>
                <w:bCs/>
                <w:sz w:val="24"/>
              </w:rPr>
              <w:t>中国农科院油料作物研究所</w:t>
            </w:r>
          </w:p>
        </w:tc>
        <w:tc>
          <w:tcPr>
            <w:tcW w:w="776" w:type="pct"/>
            <w:vAlign w:val="center"/>
          </w:tcPr>
          <w:p>
            <w:pPr>
              <w:spacing w:line="240" w:lineRule="auto"/>
              <w:ind w:firstLine="0" w:firstLineChars="0"/>
              <w:jc w:val="center"/>
              <w:rPr>
                <w:rFonts w:eastAsia="仿宋_GB2312"/>
                <w:bCs/>
                <w:sz w:val="24"/>
              </w:rPr>
            </w:pPr>
            <w:r>
              <w:rPr>
                <w:rFonts w:eastAsia="仿宋_GB2312"/>
                <w:bCs/>
                <w:sz w:val="24"/>
              </w:rPr>
              <w:t>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5" w:type="pct"/>
            <w:vAlign w:val="center"/>
          </w:tcPr>
          <w:p>
            <w:pPr>
              <w:pStyle w:val="18"/>
              <w:numPr>
                <w:ilvl w:val="0"/>
                <w:numId w:val="5"/>
              </w:numPr>
              <w:spacing w:line="240" w:lineRule="auto"/>
              <w:ind w:firstLineChars="0"/>
              <w:jc w:val="center"/>
              <w:rPr>
                <w:rFonts w:eastAsia="仿宋_GB2312"/>
                <w:bCs/>
                <w:sz w:val="24"/>
              </w:rPr>
            </w:pPr>
          </w:p>
        </w:tc>
        <w:tc>
          <w:tcPr>
            <w:tcW w:w="1292" w:type="pct"/>
            <w:vAlign w:val="center"/>
          </w:tcPr>
          <w:p>
            <w:pPr>
              <w:widowControl/>
              <w:spacing w:line="240" w:lineRule="auto"/>
              <w:ind w:firstLine="0" w:firstLineChars="0"/>
              <w:jc w:val="center"/>
              <w:textAlignment w:val="center"/>
              <w:rPr>
                <w:rFonts w:eastAsia="仿宋_GB2312"/>
                <w:bCs/>
                <w:sz w:val="24"/>
              </w:rPr>
            </w:pPr>
            <w:r>
              <w:rPr>
                <w:rFonts w:hint="eastAsia" w:eastAsia="仿宋_GB2312"/>
                <w:color w:val="000000"/>
                <w:kern w:val="0"/>
                <w:sz w:val="24"/>
                <w:lang w:bidi="ar"/>
              </w:rPr>
              <w:t>#</w:t>
            </w:r>
            <w:r>
              <w:rPr>
                <w:rFonts w:eastAsia="仿宋_GB2312"/>
                <w:color w:val="000000"/>
                <w:kern w:val="0"/>
                <w:sz w:val="24"/>
                <w:lang w:bidi="ar"/>
              </w:rPr>
              <w:t>南农66（CK2）</w:t>
            </w:r>
          </w:p>
        </w:tc>
        <w:tc>
          <w:tcPr>
            <w:tcW w:w="2405" w:type="pct"/>
            <w:vAlign w:val="center"/>
          </w:tcPr>
          <w:p>
            <w:pPr>
              <w:spacing w:line="240" w:lineRule="auto"/>
              <w:ind w:firstLine="0" w:firstLineChars="0"/>
              <w:jc w:val="left"/>
              <w:rPr>
                <w:rFonts w:eastAsia="仿宋_GB2312"/>
                <w:bCs/>
                <w:sz w:val="24"/>
              </w:rPr>
            </w:pPr>
            <w:r>
              <w:rPr>
                <w:rFonts w:eastAsia="仿宋_GB2312"/>
                <w:bCs/>
                <w:sz w:val="24"/>
              </w:rPr>
              <w:t>南京农业大学</w:t>
            </w:r>
            <w:r>
              <w:rPr>
                <w:rFonts w:hint="eastAsia" w:eastAsia="仿宋_GB2312"/>
                <w:bCs/>
                <w:sz w:val="24"/>
              </w:rPr>
              <w:t>大豆</w:t>
            </w:r>
            <w:r>
              <w:rPr>
                <w:rFonts w:eastAsia="仿宋_GB2312"/>
                <w:bCs/>
                <w:sz w:val="24"/>
              </w:rPr>
              <w:t>研究</w:t>
            </w:r>
            <w:r>
              <w:rPr>
                <w:rFonts w:hint="eastAsia" w:eastAsia="仿宋_GB2312"/>
                <w:bCs/>
                <w:sz w:val="24"/>
              </w:rPr>
              <w:t>所</w:t>
            </w:r>
          </w:p>
        </w:tc>
        <w:tc>
          <w:tcPr>
            <w:tcW w:w="776" w:type="pct"/>
            <w:vAlign w:val="center"/>
          </w:tcPr>
          <w:p>
            <w:pPr>
              <w:spacing w:line="240" w:lineRule="auto"/>
              <w:ind w:firstLine="0" w:firstLineChars="0"/>
              <w:jc w:val="center"/>
              <w:rPr>
                <w:rFonts w:eastAsia="仿宋_GB2312"/>
                <w:bCs/>
                <w:sz w:val="24"/>
              </w:rPr>
            </w:pPr>
            <w:r>
              <w:rPr>
                <w:rFonts w:hint="eastAsia" w:eastAsia="仿宋_GB2312"/>
                <w:bCs/>
                <w:sz w:val="24"/>
              </w:rPr>
              <w:t>王吴彬</w:t>
            </w:r>
          </w:p>
        </w:tc>
      </w:tr>
    </w:tbl>
    <w:p>
      <w:pPr>
        <w:spacing w:before="120" w:beforeLines="50" w:line="360" w:lineRule="auto"/>
        <w:ind w:firstLine="560"/>
        <w:rPr>
          <w:rFonts w:eastAsia="仿宋_GB2312"/>
          <w:b/>
          <w:sz w:val="28"/>
          <w:szCs w:val="28"/>
        </w:rPr>
      </w:pPr>
      <w:r>
        <w:rPr>
          <w:rFonts w:eastAsia="仿宋_GB2312"/>
          <w:sz w:val="28"/>
        </w:rPr>
        <w:t>备注：标“</w:t>
      </w:r>
      <w:r>
        <w:rPr>
          <w:rFonts w:eastAsia="仿宋_GB2312"/>
          <w:sz w:val="18"/>
          <w:szCs w:val="18"/>
        </w:rPr>
        <w:t>*</w:t>
      </w:r>
      <w:r>
        <w:rPr>
          <w:rFonts w:eastAsia="仿宋_GB2312"/>
          <w:sz w:val="28"/>
        </w:rPr>
        <w:t>”号品种为第二年区试品种。</w:t>
      </w:r>
    </w:p>
    <w:p>
      <w:pPr>
        <w:spacing w:before="120" w:beforeLines="50" w:line="360" w:lineRule="auto"/>
        <w:ind w:firstLine="562"/>
        <w:rPr>
          <w:rFonts w:eastAsia="仿宋_GB2312"/>
          <w:b/>
          <w:sz w:val="28"/>
          <w:szCs w:val="28"/>
        </w:rPr>
      </w:pPr>
      <w:r>
        <w:rPr>
          <w:rFonts w:eastAsia="仿宋_GB2312"/>
          <w:b/>
          <w:sz w:val="28"/>
          <w:szCs w:val="28"/>
        </w:rPr>
        <w:t>三、承试单位及试验执行人</w:t>
      </w:r>
    </w:p>
    <w:tbl>
      <w:tblPr>
        <w:tblStyle w:val="8"/>
        <w:tblW w:w="5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768"/>
        <w:gridCol w:w="2766"/>
        <w:gridCol w:w="1019"/>
        <w:gridCol w:w="159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38" w:type="pct"/>
            <w:vAlign w:val="center"/>
          </w:tcPr>
          <w:p>
            <w:pPr>
              <w:spacing w:line="240" w:lineRule="auto"/>
              <w:ind w:firstLine="0" w:firstLineChars="0"/>
              <w:jc w:val="center"/>
              <w:rPr>
                <w:rFonts w:eastAsia="仿宋_GB2312"/>
                <w:b/>
                <w:sz w:val="24"/>
              </w:rPr>
            </w:pPr>
            <w:r>
              <w:rPr>
                <w:rFonts w:eastAsia="仿宋_GB2312"/>
                <w:b/>
                <w:sz w:val="24"/>
              </w:rPr>
              <w:t>序号</w:t>
            </w:r>
          </w:p>
        </w:tc>
        <w:tc>
          <w:tcPr>
            <w:tcW w:w="1304" w:type="pct"/>
            <w:vAlign w:val="center"/>
          </w:tcPr>
          <w:p>
            <w:pPr>
              <w:spacing w:line="240" w:lineRule="auto"/>
              <w:ind w:firstLine="0" w:firstLineChars="0"/>
              <w:jc w:val="center"/>
              <w:rPr>
                <w:rFonts w:eastAsia="仿宋_GB2312"/>
                <w:b/>
                <w:sz w:val="24"/>
              </w:rPr>
            </w:pPr>
            <w:r>
              <w:rPr>
                <w:rFonts w:eastAsia="仿宋_GB2312"/>
                <w:b/>
                <w:sz w:val="24"/>
              </w:rPr>
              <w:t>承试单位</w:t>
            </w:r>
          </w:p>
        </w:tc>
        <w:tc>
          <w:tcPr>
            <w:tcW w:w="1303" w:type="pct"/>
            <w:vAlign w:val="center"/>
          </w:tcPr>
          <w:p>
            <w:pPr>
              <w:spacing w:line="240" w:lineRule="auto"/>
              <w:ind w:firstLine="0" w:firstLineChars="0"/>
              <w:jc w:val="center"/>
              <w:rPr>
                <w:rFonts w:eastAsia="仿宋_GB2312"/>
                <w:b/>
                <w:sz w:val="24"/>
              </w:rPr>
            </w:pPr>
            <w:r>
              <w:rPr>
                <w:rFonts w:eastAsia="仿宋_GB2312"/>
                <w:b/>
                <w:sz w:val="24"/>
              </w:rPr>
              <w:t>邮寄地址</w:t>
            </w:r>
          </w:p>
        </w:tc>
        <w:tc>
          <w:tcPr>
            <w:tcW w:w="480" w:type="pct"/>
            <w:vAlign w:val="center"/>
          </w:tcPr>
          <w:p>
            <w:pPr>
              <w:spacing w:line="240" w:lineRule="auto"/>
              <w:ind w:firstLine="0" w:firstLineChars="0"/>
              <w:jc w:val="center"/>
              <w:rPr>
                <w:rFonts w:eastAsia="仿宋_GB2312"/>
                <w:b/>
                <w:sz w:val="24"/>
              </w:rPr>
            </w:pPr>
            <w:r>
              <w:rPr>
                <w:rFonts w:eastAsia="仿宋_GB2312"/>
                <w:b/>
                <w:sz w:val="24"/>
              </w:rPr>
              <w:t>联系人</w:t>
            </w:r>
          </w:p>
        </w:tc>
        <w:tc>
          <w:tcPr>
            <w:tcW w:w="753" w:type="pct"/>
            <w:vAlign w:val="center"/>
          </w:tcPr>
          <w:p>
            <w:pPr>
              <w:spacing w:line="240" w:lineRule="auto"/>
              <w:ind w:firstLine="0" w:firstLineChars="0"/>
              <w:jc w:val="center"/>
              <w:rPr>
                <w:rFonts w:eastAsia="仿宋_GB2312"/>
                <w:b/>
                <w:sz w:val="24"/>
              </w:rPr>
            </w:pPr>
            <w:r>
              <w:rPr>
                <w:rFonts w:eastAsia="仿宋_GB2312"/>
                <w:b/>
                <w:sz w:val="24"/>
              </w:rPr>
              <w:t>电话</w:t>
            </w:r>
          </w:p>
        </w:tc>
        <w:tc>
          <w:tcPr>
            <w:tcW w:w="822" w:type="pct"/>
            <w:vAlign w:val="center"/>
          </w:tcPr>
          <w:p>
            <w:pPr>
              <w:spacing w:line="240" w:lineRule="auto"/>
              <w:ind w:firstLine="0" w:firstLineChars="0"/>
              <w:jc w:val="center"/>
              <w:rPr>
                <w:rFonts w:eastAsia="仿宋_GB2312"/>
                <w:b/>
                <w:sz w:val="24"/>
              </w:rPr>
            </w:pPr>
            <w:r>
              <w:rPr>
                <w:rFonts w:eastAsia="仿宋_GB2312"/>
                <w:b/>
                <w:sz w:val="24"/>
              </w:rPr>
              <w:t>承试组别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钟祥市种子管理局</w:t>
            </w:r>
          </w:p>
        </w:tc>
        <w:tc>
          <w:tcPr>
            <w:tcW w:w="1303" w:type="pct"/>
            <w:vAlign w:val="center"/>
          </w:tcPr>
          <w:p>
            <w:pPr>
              <w:spacing w:line="240" w:lineRule="auto"/>
              <w:ind w:firstLine="0" w:firstLineChars="0"/>
              <w:rPr>
                <w:rFonts w:eastAsia="仿宋_GB2312"/>
                <w:sz w:val="24"/>
              </w:rPr>
            </w:pPr>
            <w:r>
              <w:rPr>
                <w:rFonts w:eastAsia="仿宋_GB2312"/>
                <w:sz w:val="24"/>
              </w:rPr>
              <w:t>钟祥市郢中街道莫愁大道35号</w:t>
            </w:r>
          </w:p>
        </w:tc>
        <w:tc>
          <w:tcPr>
            <w:tcW w:w="480" w:type="pct"/>
            <w:vAlign w:val="center"/>
          </w:tcPr>
          <w:p>
            <w:pPr>
              <w:spacing w:line="240" w:lineRule="auto"/>
              <w:ind w:firstLine="0" w:firstLineChars="0"/>
              <w:jc w:val="center"/>
              <w:rPr>
                <w:rFonts w:eastAsia="仿宋_GB2312"/>
                <w:sz w:val="24"/>
              </w:rPr>
            </w:pPr>
            <w:r>
              <w:rPr>
                <w:rFonts w:eastAsia="仿宋_GB2312"/>
                <w:sz w:val="24"/>
              </w:rPr>
              <w:t>陈开红</w:t>
            </w:r>
          </w:p>
        </w:tc>
        <w:tc>
          <w:tcPr>
            <w:tcW w:w="753" w:type="pct"/>
            <w:vAlign w:val="center"/>
          </w:tcPr>
          <w:p>
            <w:pPr>
              <w:spacing w:line="240" w:lineRule="auto"/>
              <w:ind w:firstLine="0" w:firstLineChars="0"/>
              <w:jc w:val="center"/>
              <w:rPr>
                <w:rFonts w:eastAsia="仿宋_GB2312"/>
                <w:sz w:val="24"/>
              </w:rPr>
            </w:pPr>
            <w:r>
              <w:rPr>
                <w:rFonts w:eastAsia="仿宋_GB2312"/>
                <w:sz w:val="24"/>
              </w:rPr>
              <w:t>13593785595</w:t>
            </w:r>
          </w:p>
        </w:tc>
        <w:tc>
          <w:tcPr>
            <w:tcW w:w="822" w:type="pct"/>
            <w:vAlign w:val="center"/>
          </w:tcPr>
          <w:p>
            <w:pPr>
              <w:spacing w:line="240" w:lineRule="auto"/>
              <w:ind w:firstLine="0" w:firstLineChars="0"/>
              <w:jc w:val="center"/>
              <w:rPr>
                <w:rFonts w:eastAsia="仿宋_GB2312"/>
                <w:sz w:val="24"/>
              </w:rPr>
            </w:pPr>
            <w:r>
              <w:rPr>
                <w:rFonts w:eastAsia="仿宋_GB2312"/>
                <w:sz w:val="24"/>
              </w:rPr>
              <w:t>春大豆、鲜食大豆、夏大豆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仙桃市长青大豆研究所</w:t>
            </w:r>
          </w:p>
        </w:tc>
        <w:tc>
          <w:tcPr>
            <w:tcW w:w="1303" w:type="pct"/>
            <w:vAlign w:val="center"/>
          </w:tcPr>
          <w:p>
            <w:pPr>
              <w:spacing w:line="240" w:lineRule="auto"/>
              <w:ind w:firstLine="0" w:firstLineChars="0"/>
              <w:rPr>
                <w:rFonts w:eastAsia="仿宋_GB2312"/>
                <w:sz w:val="24"/>
              </w:rPr>
            </w:pPr>
            <w:r>
              <w:rPr>
                <w:rFonts w:eastAsia="仿宋_GB2312"/>
                <w:sz w:val="24"/>
              </w:rPr>
              <w:t>仙桃市九合垸原种场</w:t>
            </w:r>
          </w:p>
        </w:tc>
        <w:tc>
          <w:tcPr>
            <w:tcW w:w="480" w:type="pct"/>
            <w:vAlign w:val="center"/>
          </w:tcPr>
          <w:p>
            <w:pPr>
              <w:spacing w:line="240" w:lineRule="auto"/>
              <w:ind w:firstLine="0" w:firstLineChars="0"/>
              <w:jc w:val="center"/>
              <w:rPr>
                <w:rFonts w:eastAsia="仿宋_GB2312"/>
                <w:sz w:val="24"/>
              </w:rPr>
            </w:pPr>
            <w:r>
              <w:rPr>
                <w:rFonts w:eastAsia="仿宋_GB2312"/>
                <w:sz w:val="24"/>
              </w:rPr>
              <w:t>唐善新</w:t>
            </w:r>
          </w:p>
        </w:tc>
        <w:tc>
          <w:tcPr>
            <w:tcW w:w="753" w:type="pct"/>
            <w:vAlign w:val="center"/>
          </w:tcPr>
          <w:p>
            <w:pPr>
              <w:spacing w:line="240" w:lineRule="auto"/>
              <w:ind w:firstLine="0" w:firstLineChars="0"/>
              <w:jc w:val="center"/>
              <w:rPr>
                <w:rFonts w:eastAsia="仿宋_GB2312"/>
                <w:sz w:val="24"/>
              </w:rPr>
            </w:pPr>
            <w:r>
              <w:rPr>
                <w:rFonts w:eastAsia="仿宋_GB2312"/>
                <w:sz w:val="24"/>
              </w:rPr>
              <w:t>13329745166</w:t>
            </w:r>
          </w:p>
        </w:tc>
        <w:tc>
          <w:tcPr>
            <w:tcW w:w="822" w:type="pct"/>
            <w:vAlign w:val="center"/>
          </w:tcPr>
          <w:p>
            <w:pPr>
              <w:spacing w:line="240" w:lineRule="auto"/>
              <w:ind w:firstLine="0" w:firstLineChars="0"/>
              <w:jc w:val="center"/>
              <w:rPr>
                <w:rFonts w:eastAsia="仿宋_GB2312"/>
                <w:sz w:val="24"/>
              </w:rPr>
            </w:pPr>
            <w:r>
              <w:rPr>
                <w:rFonts w:eastAsia="仿宋_GB2312"/>
                <w:sz w:val="24"/>
              </w:rPr>
              <w:t>春大豆、鲜食大豆、夏大豆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黄冈市农科院</w:t>
            </w:r>
          </w:p>
        </w:tc>
        <w:tc>
          <w:tcPr>
            <w:tcW w:w="1303" w:type="pct"/>
            <w:vAlign w:val="center"/>
          </w:tcPr>
          <w:p>
            <w:pPr>
              <w:spacing w:line="240" w:lineRule="auto"/>
              <w:ind w:firstLine="0" w:firstLineChars="0"/>
              <w:rPr>
                <w:rFonts w:eastAsia="仿宋_GB2312"/>
                <w:sz w:val="24"/>
              </w:rPr>
            </w:pPr>
            <w:r>
              <w:rPr>
                <w:rFonts w:eastAsia="仿宋_GB2312"/>
                <w:sz w:val="24"/>
              </w:rPr>
              <w:t>黄冈市黄州大道89号</w:t>
            </w:r>
          </w:p>
        </w:tc>
        <w:tc>
          <w:tcPr>
            <w:tcW w:w="480" w:type="pct"/>
            <w:vAlign w:val="center"/>
          </w:tcPr>
          <w:p>
            <w:pPr>
              <w:spacing w:line="240" w:lineRule="auto"/>
              <w:ind w:firstLine="0" w:firstLineChars="0"/>
              <w:jc w:val="center"/>
              <w:rPr>
                <w:rFonts w:eastAsia="仿宋_GB2312"/>
                <w:sz w:val="24"/>
              </w:rPr>
            </w:pPr>
            <w:r>
              <w:rPr>
                <w:rFonts w:eastAsia="仿宋_GB2312"/>
                <w:sz w:val="24"/>
              </w:rPr>
              <w:t>闫  良</w:t>
            </w:r>
          </w:p>
        </w:tc>
        <w:tc>
          <w:tcPr>
            <w:tcW w:w="753" w:type="pct"/>
            <w:vAlign w:val="center"/>
          </w:tcPr>
          <w:p>
            <w:pPr>
              <w:spacing w:line="240" w:lineRule="auto"/>
              <w:ind w:firstLine="0" w:firstLineChars="0"/>
              <w:jc w:val="center"/>
              <w:rPr>
                <w:rFonts w:eastAsia="仿宋_GB2312"/>
                <w:sz w:val="24"/>
              </w:rPr>
            </w:pPr>
            <w:r>
              <w:rPr>
                <w:rFonts w:eastAsia="仿宋_GB2312"/>
                <w:sz w:val="24"/>
              </w:rPr>
              <w:t>13636009726</w:t>
            </w:r>
          </w:p>
        </w:tc>
        <w:tc>
          <w:tcPr>
            <w:tcW w:w="822" w:type="pct"/>
            <w:vAlign w:val="center"/>
          </w:tcPr>
          <w:p>
            <w:pPr>
              <w:spacing w:line="240" w:lineRule="auto"/>
              <w:ind w:firstLine="0" w:firstLineChars="0"/>
              <w:jc w:val="center"/>
              <w:rPr>
                <w:rFonts w:eastAsia="仿宋_GB2312"/>
                <w:sz w:val="24"/>
              </w:rPr>
            </w:pPr>
            <w:r>
              <w:rPr>
                <w:rFonts w:eastAsia="仿宋_GB2312"/>
                <w:sz w:val="24"/>
              </w:rPr>
              <w:t>春大豆、鲜食大豆、夏大豆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中国农科院油料作物研究所</w:t>
            </w:r>
          </w:p>
        </w:tc>
        <w:tc>
          <w:tcPr>
            <w:tcW w:w="1303" w:type="pct"/>
            <w:vAlign w:val="center"/>
          </w:tcPr>
          <w:p>
            <w:pPr>
              <w:spacing w:line="240" w:lineRule="auto"/>
              <w:ind w:firstLine="0" w:firstLineChars="0"/>
              <w:rPr>
                <w:rFonts w:hint="eastAsia" w:eastAsia="仿宋_GB2312"/>
                <w:sz w:val="24"/>
              </w:rPr>
            </w:pPr>
            <w:r>
              <w:rPr>
                <w:rFonts w:eastAsia="仿宋_GB2312"/>
                <w:sz w:val="24"/>
              </w:rPr>
              <w:t>武汉市武昌区七星路，油料所武昌试验基地西区</w:t>
            </w:r>
            <w:r>
              <w:rPr>
                <w:rFonts w:hint="eastAsia" w:eastAsia="仿宋_GB2312"/>
                <w:sz w:val="24"/>
              </w:rPr>
              <w:t>5</w:t>
            </w:r>
            <w:r>
              <w:rPr>
                <w:rFonts w:eastAsia="仿宋_GB2312"/>
                <w:sz w:val="24"/>
              </w:rPr>
              <w:t>7</w:t>
            </w:r>
            <w:r>
              <w:rPr>
                <w:rFonts w:hint="eastAsia" w:eastAsia="仿宋_GB2312"/>
                <w:sz w:val="24"/>
              </w:rPr>
              <w:t>号</w:t>
            </w:r>
            <w:r>
              <w:rPr>
                <w:rFonts w:eastAsia="仿宋_GB2312"/>
                <w:sz w:val="24"/>
              </w:rPr>
              <w:t>楼</w:t>
            </w:r>
          </w:p>
        </w:tc>
        <w:tc>
          <w:tcPr>
            <w:tcW w:w="480" w:type="pct"/>
            <w:vAlign w:val="center"/>
          </w:tcPr>
          <w:p>
            <w:pPr>
              <w:spacing w:line="240" w:lineRule="auto"/>
              <w:ind w:firstLine="0" w:firstLineChars="0"/>
              <w:jc w:val="center"/>
              <w:rPr>
                <w:rFonts w:eastAsia="仿宋_GB2312"/>
                <w:sz w:val="24"/>
              </w:rPr>
            </w:pPr>
            <w:r>
              <w:rPr>
                <w:rFonts w:eastAsia="仿宋_GB2312"/>
                <w:sz w:val="24"/>
              </w:rPr>
              <w:t>杨中路</w:t>
            </w:r>
          </w:p>
        </w:tc>
        <w:tc>
          <w:tcPr>
            <w:tcW w:w="753" w:type="pct"/>
            <w:vAlign w:val="center"/>
          </w:tcPr>
          <w:p>
            <w:pPr>
              <w:spacing w:line="240" w:lineRule="auto"/>
              <w:ind w:firstLine="0" w:firstLineChars="0"/>
              <w:jc w:val="center"/>
              <w:rPr>
                <w:rFonts w:eastAsia="仿宋_GB2312"/>
                <w:sz w:val="24"/>
              </w:rPr>
            </w:pPr>
            <w:r>
              <w:rPr>
                <w:rFonts w:eastAsia="仿宋_GB2312"/>
                <w:sz w:val="24"/>
              </w:rPr>
              <w:t>15072463289</w:t>
            </w:r>
          </w:p>
        </w:tc>
        <w:tc>
          <w:tcPr>
            <w:tcW w:w="822" w:type="pct"/>
            <w:vAlign w:val="center"/>
          </w:tcPr>
          <w:p>
            <w:pPr>
              <w:spacing w:line="240" w:lineRule="auto"/>
              <w:ind w:firstLine="0" w:firstLineChars="0"/>
              <w:jc w:val="center"/>
              <w:rPr>
                <w:rFonts w:eastAsia="仿宋_GB2312"/>
                <w:sz w:val="24"/>
              </w:rPr>
            </w:pPr>
            <w:r>
              <w:rPr>
                <w:rFonts w:eastAsia="仿宋_GB2312"/>
                <w:sz w:val="24"/>
              </w:rPr>
              <w:t>春大豆、鲜食大豆、夏大豆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湖北省禾福农业科技有限公司</w:t>
            </w:r>
          </w:p>
        </w:tc>
        <w:tc>
          <w:tcPr>
            <w:tcW w:w="1303" w:type="pct"/>
            <w:vAlign w:val="center"/>
          </w:tcPr>
          <w:p>
            <w:pPr>
              <w:spacing w:line="240" w:lineRule="auto"/>
              <w:ind w:firstLine="0" w:firstLineChars="0"/>
              <w:rPr>
                <w:rFonts w:eastAsia="仿宋_GB2312"/>
                <w:sz w:val="24"/>
              </w:rPr>
            </w:pPr>
            <w:r>
              <w:rPr>
                <w:rFonts w:eastAsia="仿宋_GB2312"/>
                <w:sz w:val="24"/>
              </w:rPr>
              <w:t>天门市东湖南路102号（兽药厂门面）</w:t>
            </w:r>
          </w:p>
        </w:tc>
        <w:tc>
          <w:tcPr>
            <w:tcW w:w="480" w:type="pct"/>
            <w:vAlign w:val="center"/>
          </w:tcPr>
          <w:p>
            <w:pPr>
              <w:spacing w:line="240" w:lineRule="auto"/>
              <w:ind w:firstLine="0" w:firstLineChars="0"/>
              <w:jc w:val="center"/>
              <w:rPr>
                <w:rFonts w:eastAsia="仿宋_GB2312"/>
                <w:sz w:val="24"/>
              </w:rPr>
            </w:pPr>
            <w:r>
              <w:rPr>
                <w:rFonts w:eastAsia="仿宋_GB2312"/>
                <w:sz w:val="24"/>
              </w:rPr>
              <w:t>江紫燕</w:t>
            </w:r>
          </w:p>
        </w:tc>
        <w:tc>
          <w:tcPr>
            <w:tcW w:w="753" w:type="pct"/>
            <w:vAlign w:val="center"/>
          </w:tcPr>
          <w:p>
            <w:pPr>
              <w:spacing w:line="240" w:lineRule="auto"/>
              <w:ind w:firstLine="0" w:firstLineChars="0"/>
              <w:jc w:val="center"/>
              <w:rPr>
                <w:rFonts w:eastAsia="仿宋_GB2312"/>
                <w:sz w:val="24"/>
              </w:rPr>
            </w:pPr>
            <w:r>
              <w:rPr>
                <w:rFonts w:eastAsia="仿宋_GB2312"/>
                <w:sz w:val="24"/>
              </w:rPr>
              <w:t>13986948911</w:t>
            </w:r>
          </w:p>
        </w:tc>
        <w:tc>
          <w:tcPr>
            <w:tcW w:w="822" w:type="pct"/>
            <w:vAlign w:val="center"/>
          </w:tcPr>
          <w:p>
            <w:pPr>
              <w:spacing w:line="240" w:lineRule="auto"/>
              <w:ind w:firstLine="0" w:firstLineChars="0"/>
              <w:jc w:val="center"/>
              <w:rPr>
                <w:rFonts w:eastAsia="仿宋_GB2312"/>
                <w:sz w:val="24"/>
              </w:rPr>
            </w:pPr>
            <w:r>
              <w:rPr>
                <w:rFonts w:eastAsia="仿宋_GB2312"/>
                <w:sz w:val="24"/>
              </w:rPr>
              <w:t>春大豆、鲜食大豆、夏大豆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孝感市孝南区农科所</w:t>
            </w:r>
          </w:p>
        </w:tc>
        <w:tc>
          <w:tcPr>
            <w:tcW w:w="1303" w:type="pct"/>
            <w:vAlign w:val="center"/>
          </w:tcPr>
          <w:p>
            <w:pPr>
              <w:spacing w:line="240" w:lineRule="auto"/>
              <w:ind w:firstLine="0" w:firstLineChars="0"/>
              <w:rPr>
                <w:rFonts w:eastAsia="仿宋_GB2312"/>
                <w:sz w:val="24"/>
              </w:rPr>
            </w:pPr>
            <w:r>
              <w:rPr>
                <w:rFonts w:eastAsia="仿宋_GB2312"/>
                <w:sz w:val="24"/>
              </w:rPr>
              <w:t>孝感市孝南区新铺镇徐山村</w:t>
            </w:r>
          </w:p>
        </w:tc>
        <w:tc>
          <w:tcPr>
            <w:tcW w:w="480" w:type="pct"/>
            <w:vAlign w:val="center"/>
          </w:tcPr>
          <w:p>
            <w:pPr>
              <w:spacing w:line="240" w:lineRule="auto"/>
              <w:ind w:firstLine="0" w:firstLineChars="0"/>
              <w:jc w:val="center"/>
              <w:rPr>
                <w:rFonts w:eastAsia="仿宋_GB2312"/>
                <w:sz w:val="24"/>
              </w:rPr>
            </w:pPr>
            <w:r>
              <w:rPr>
                <w:rFonts w:eastAsia="仿宋_GB2312"/>
                <w:sz w:val="24"/>
              </w:rPr>
              <w:t>陈庆元</w:t>
            </w:r>
          </w:p>
        </w:tc>
        <w:tc>
          <w:tcPr>
            <w:tcW w:w="753" w:type="pct"/>
            <w:vAlign w:val="center"/>
          </w:tcPr>
          <w:p>
            <w:pPr>
              <w:spacing w:line="240" w:lineRule="auto"/>
              <w:ind w:firstLine="0" w:firstLineChars="0"/>
              <w:jc w:val="center"/>
              <w:rPr>
                <w:rFonts w:eastAsia="仿宋_GB2312"/>
                <w:sz w:val="24"/>
              </w:rPr>
            </w:pPr>
            <w:r>
              <w:rPr>
                <w:rFonts w:eastAsia="仿宋_GB2312"/>
                <w:sz w:val="24"/>
              </w:rPr>
              <w:t>13797218774</w:t>
            </w:r>
          </w:p>
        </w:tc>
        <w:tc>
          <w:tcPr>
            <w:tcW w:w="822" w:type="pct"/>
            <w:vAlign w:val="center"/>
          </w:tcPr>
          <w:p>
            <w:pPr>
              <w:spacing w:line="240" w:lineRule="auto"/>
              <w:ind w:firstLine="0" w:firstLineChars="0"/>
              <w:jc w:val="center"/>
              <w:rPr>
                <w:rFonts w:eastAsia="仿宋_GB2312"/>
                <w:sz w:val="24"/>
              </w:rPr>
            </w:pPr>
            <w:r>
              <w:rPr>
                <w:rFonts w:eastAsia="仿宋_GB2312"/>
                <w:sz w:val="24"/>
              </w:rPr>
              <w:t>春大豆、鲜食大豆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240" w:lineRule="auto"/>
              <w:ind w:firstLine="0" w:firstLineChars="0"/>
              <w:rPr>
                <w:rFonts w:eastAsia="仿宋_GB2312"/>
                <w:sz w:val="24"/>
              </w:rPr>
            </w:pPr>
            <w:r>
              <w:rPr>
                <w:rFonts w:eastAsia="仿宋_GB2312"/>
                <w:sz w:val="24"/>
              </w:rPr>
              <w:t>恩施州农科院</w:t>
            </w:r>
          </w:p>
        </w:tc>
        <w:tc>
          <w:tcPr>
            <w:tcW w:w="1303" w:type="pct"/>
            <w:vAlign w:val="center"/>
          </w:tcPr>
          <w:p>
            <w:pPr>
              <w:spacing w:line="240" w:lineRule="auto"/>
              <w:ind w:firstLine="0" w:firstLineChars="0"/>
              <w:rPr>
                <w:rFonts w:eastAsia="仿宋_GB2312"/>
                <w:sz w:val="24"/>
              </w:rPr>
            </w:pPr>
            <w:r>
              <w:rPr>
                <w:rFonts w:eastAsia="仿宋_GB2312"/>
                <w:sz w:val="24"/>
              </w:rPr>
              <w:t>恩施市施州大道517号</w:t>
            </w:r>
          </w:p>
        </w:tc>
        <w:tc>
          <w:tcPr>
            <w:tcW w:w="480" w:type="pct"/>
            <w:vAlign w:val="center"/>
          </w:tcPr>
          <w:p>
            <w:pPr>
              <w:spacing w:line="240" w:lineRule="auto"/>
              <w:ind w:firstLine="0" w:firstLineChars="0"/>
              <w:jc w:val="center"/>
              <w:rPr>
                <w:rFonts w:eastAsia="仿宋_GB2312"/>
                <w:sz w:val="24"/>
              </w:rPr>
            </w:pPr>
            <w:r>
              <w:rPr>
                <w:rFonts w:eastAsia="仿宋_GB2312"/>
                <w:sz w:val="24"/>
              </w:rPr>
              <w:t>盛德贤</w:t>
            </w:r>
          </w:p>
        </w:tc>
        <w:tc>
          <w:tcPr>
            <w:tcW w:w="753" w:type="pct"/>
            <w:vAlign w:val="center"/>
          </w:tcPr>
          <w:p>
            <w:pPr>
              <w:spacing w:line="240" w:lineRule="auto"/>
              <w:ind w:firstLine="0" w:firstLineChars="0"/>
              <w:jc w:val="center"/>
              <w:rPr>
                <w:rFonts w:eastAsia="仿宋_GB2312"/>
                <w:sz w:val="24"/>
              </w:rPr>
            </w:pPr>
            <w:r>
              <w:rPr>
                <w:sz w:val="24"/>
              </w:rPr>
              <w:t>13886780874</w:t>
            </w:r>
          </w:p>
        </w:tc>
        <w:tc>
          <w:tcPr>
            <w:tcW w:w="822" w:type="pct"/>
            <w:vAlign w:val="center"/>
          </w:tcPr>
          <w:p>
            <w:pPr>
              <w:spacing w:line="240" w:lineRule="auto"/>
              <w:ind w:firstLine="0" w:firstLineChars="0"/>
              <w:jc w:val="center"/>
              <w:rPr>
                <w:sz w:val="24"/>
              </w:rPr>
            </w:pPr>
            <w:r>
              <w:rPr>
                <w:rFonts w:eastAsia="仿宋_GB2312"/>
                <w:sz w:val="24"/>
              </w:rPr>
              <w:t>春大豆、鲜食大豆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300" w:lineRule="exact"/>
              <w:ind w:firstLine="0" w:firstLineChars="0"/>
              <w:rPr>
                <w:rFonts w:eastAsia="仿宋_GB2312"/>
                <w:sz w:val="24"/>
              </w:rPr>
            </w:pPr>
            <w:r>
              <w:rPr>
                <w:rFonts w:eastAsia="仿宋_GB2312"/>
                <w:sz w:val="24"/>
              </w:rPr>
              <w:t>武汉长富农作物种植专业合作社</w:t>
            </w:r>
          </w:p>
        </w:tc>
        <w:tc>
          <w:tcPr>
            <w:tcW w:w="1303" w:type="pct"/>
            <w:vAlign w:val="center"/>
          </w:tcPr>
          <w:p>
            <w:pPr>
              <w:spacing w:line="300" w:lineRule="exact"/>
              <w:ind w:firstLine="0" w:firstLineChars="0"/>
              <w:rPr>
                <w:rFonts w:eastAsia="仿宋_GB2312"/>
                <w:sz w:val="24"/>
              </w:rPr>
            </w:pPr>
            <w:r>
              <w:rPr>
                <w:rFonts w:eastAsia="仿宋_GB2312"/>
                <w:sz w:val="24"/>
              </w:rPr>
              <w:t>武汉市蔡甸区张湾街华英村</w:t>
            </w:r>
          </w:p>
        </w:tc>
        <w:tc>
          <w:tcPr>
            <w:tcW w:w="480" w:type="pct"/>
            <w:vAlign w:val="center"/>
          </w:tcPr>
          <w:p>
            <w:pPr>
              <w:spacing w:line="300" w:lineRule="exact"/>
              <w:ind w:firstLine="0" w:firstLineChars="0"/>
              <w:jc w:val="center"/>
              <w:rPr>
                <w:rFonts w:eastAsia="仿宋_GB2312"/>
                <w:sz w:val="24"/>
              </w:rPr>
            </w:pPr>
            <w:r>
              <w:rPr>
                <w:rFonts w:eastAsia="仿宋_GB2312"/>
                <w:sz w:val="24"/>
              </w:rPr>
              <w:t>李  俊</w:t>
            </w:r>
          </w:p>
        </w:tc>
        <w:tc>
          <w:tcPr>
            <w:tcW w:w="753" w:type="pct"/>
            <w:vAlign w:val="center"/>
          </w:tcPr>
          <w:p>
            <w:pPr>
              <w:spacing w:line="300" w:lineRule="exact"/>
              <w:ind w:firstLine="0" w:firstLineChars="0"/>
              <w:jc w:val="center"/>
              <w:rPr>
                <w:rFonts w:eastAsia="仿宋_GB2312"/>
                <w:sz w:val="24"/>
              </w:rPr>
            </w:pPr>
            <w:r>
              <w:rPr>
                <w:rFonts w:eastAsia="仿宋_GB2312"/>
                <w:sz w:val="24"/>
              </w:rPr>
              <w:t>13971033428</w:t>
            </w:r>
          </w:p>
        </w:tc>
        <w:tc>
          <w:tcPr>
            <w:tcW w:w="822" w:type="pct"/>
            <w:vAlign w:val="center"/>
          </w:tcPr>
          <w:p>
            <w:pPr>
              <w:spacing w:line="240" w:lineRule="auto"/>
              <w:ind w:firstLine="0" w:firstLineChars="0"/>
              <w:jc w:val="center"/>
              <w:rPr>
                <w:rFonts w:eastAsia="仿宋_GB2312"/>
                <w:sz w:val="24"/>
              </w:rPr>
            </w:pPr>
            <w:r>
              <w:rPr>
                <w:rFonts w:eastAsia="仿宋_GB2312"/>
                <w:sz w:val="24"/>
              </w:rPr>
              <w:t>鲜食大豆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300" w:lineRule="exact"/>
              <w:ind w:firstLine="0" w:firstLineChars="0"/>
              <w:rPr>
                <w:rFonts w:eastAsia="仿宋_GB2312"/>
                <w:sz w:val="24"/>
              </w:rPr>
            </w:pPr>
            <w:r>
              <w:rPr>
                <w:rFonts w:eastAsia="仿宋_GB2312"/>
                <w:sz w:val="24"/>
              </w:rPr>
              <w:t>湖北省农科院粮作所</w:t>
            </w:r>
          </w:p>
        </w:tc>
        <w:tc>
          <w:tcPr>
            <w:tcW w:w="1303" w:type="pct"/>
            <w:vAlign w:val="center"/>
          </w:tcPr>
          <w:p>
            <w:pPr>
              <w:spacing w:line="300" w:lineRule="exact"/>
              <w:ind w:firstLine="0" w:firstLineChars="0"/>
              <w:rPr>
                <w:rFonts w:eastAsia="仿宋_GB2312"/>
                <w:sz w:val="24"/>
              </w:rPr>
            </w:pPr>
            <w:r>
              <w:rPr>
                <w:rFonts w:eastAsia="仿宋_GB2312"/>
                <w:sz w:val="24"/>
              </w:rPr>
              <w:t>武汉市洪山区南湖大道3号</w:t>
            </w:r>
          </w:p>
        </w:tc>
        <w:tc>
          <w:tcPr>
            <w:tcW w:w="480" w:type="pct"/>
            <w:vAlign w:val="center"/>
          </w:tcPr>
          <w:p>
            <w:pPr>
              <w:spacing w:line="300" w:lineRule="exact"/>
              <w:ind w:firstLine="0" w:firstLineChars="0"/>
              <w:jc w:val="center"/>
              <w:rPr>
                <w:rFonts w:eastAsia="仿宋_GB2312"/>
                <w:sz w:val="24"/>
              </w:rPr>
            </w:pPr>
            <w:r>
              <w:rPr>
                <w:rFonts w:eastAsia="仿宋_GB2312"/>
                <w:sz w:val="24"/>
              </w:rPr>
              <w:t>刘昌燕</w:t>
            </w:r>
          </w:p>
        </w:tc>
        <w:tc>
          <w:tcPr>
            <w:tcW w:w="753" w:type="pct"/>
            <w:vAlign w:val="center"/>
          </w:tcPr>
          <w:p>
            <w:pPr>
              <w:spacing w:line="300" w:lineRule="exact"/>
              <w:ind w:firstLine="0" w:firstLineChars="0"/>
              <w:jc w:val="center"/>
              <w:rPr>
                <w:rFonts w:eastAsia="仿宋_GB2312"/>
                <w:sz w:val="24"/>
              </w:rPr>
            </w:pPr>
            <w:r>
              <w:rPr>
                <w:rFonts w:eastAsia="仿宋_GB2312"/>
                <w:sz w:val="24"/>
              </w:rPr>
              <w:t>13986272957</w:t>
            </w:r>
          </w:p>
        </w:tc>
        <w:tc>
          <w:tcPr>
            <w:tcW w:w="822" w:type="pct"/>
            <w:vAlign w:val="center"/>
          </w:tcPr>
          <w:p>
            <w:pPr>
              <w:spacing w:line="240" w:lineRule="auto"/>
              <w:ind w:firstLine="0" w:firstLineChars="0"/>
              <w:jc w:val="center"/>
              <w:rPr>
                <w:rFonts w:eastAsia="仿宋_GB2312"/>
                <w:sz w:val="24"/>
              </w:rPr>
            </w:pPr>
            <w:r>
              <w:rPr>
                <w:rFonts w:eastAsia="仿宋_GB2312"/>
                <w:sz w:val="24"/>
              </w:rPr>
              <w:t>鲜食大豆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360" w:lineRule="exact"/>
              <w:ind w:firstLine="0" w:firstLineChars="0"/>
              <w:rPr>
                <w:rFonts w:eastAsia="仿宋_GB2312"/>
                <w:sz w:val="24"/>
              </w:rPr>
            </w:pPr>
            <w:r>
              <w:rPr>
                <w:rFonts w:eastAsia="仿宋_GB2312"/>
                <w:sz w:val="24"/>
              </w:rPr>
              <w:t>荆州农科院</w:t>
            </w:r>
          </w:p>
        </w:tc>
        <w:tc>
          <w:tcPr>
            <w:tcW w:w="1303" w:type="pct"/>
            <w:vAlign w:val="center"/>
          </w:tcPr>
          <w:p>
            <w:pPr>
              <w:spacing w:line="360" w:lineRule="exact"/>
              <w:ind w:firstLine="0" w:firstLineChars="0"/>
              <w:rPr>
                <w:rFonts w:eastAsia="仿宋_GB2312"/>
                <w:sz w:val="24"/>
              </w:rPr>
            </w:pPr>
            <w:r>
              <w:rPr>
                <w:rFonts w:eastAsia="仿宋_GB2312"/>
                <w:sz w:val="24"/>
              </w:rPr>
              <w:t>荆州市沙市区南湖路41号</w:t>
            </w:r>
          </w:p>
        </w:tc>
        <w:tc>
          <w:tcPr>
            <w:tcW w:w="480" w:type="pct"/>
            <w:vAlign w:val="center"/>
          </w:tcPr>
          <w:p>
            <w:pPr>
              <w:spacing w:line="360" w:lineRule="exact"/>
              <w:ind w:firstLine="0" w:firstLineChars="0"/>
              <w:jc w:val="center"/>
              <w:rPr>
                <w:rFonts w:eastAsia="仿宋_GB2312"/>
                <w:sz w:val="24"/>
              </w:rPr>
            </w:pPr>
            <w:r>
              <w:rPr>
                <w:rFonts w:eastAsia="仿宋_GB2312"/>
                <w:sz w:val="24"/>
              </w:rPr>
              <w:t>郑金焕</w:t>
            </w:r>
          </w:p>
        </w:tc>
        <w:tc>
          <w:tcPr>
            <w:tcW w:w="753" w:type="pct"/>
            <w:vAlign w:val="center"/>
          </w:tcPr>
          <w:p>
            <w:pPr>
              <w:spacing w:line="360" w:lineRule="exact"/>
              <w:ind w:firstLine="0" w:firstLineChars="0"/>
              <w:jc w:val="center"/>
              <w:rPr>
                <w:rFonts w:eastAsia="仿宋_GB2312"/>
                <w:sz w:val="24"/>
              </w:rPr>
            </w:pPr>
            <w:r>
              <w:rPr>
                <w:rFonts w:eastAsia="仿宋_GB2312"/>
                <w:sz w:val="24"/>
              </w:rPr>
              <w:t>15826562784</w:t>
            </w:r>
          </w:p>
        </w:tc>
        <w:tc>
          <w:tcPr>
            <w:tcW w:w="822" w:type="pct"/>
            <w:vAlign w:val="center"/>
          </w:tcPr>
          <w:p>
            <w:pPr>
              <w:spacing w:line="240" w:lineRule="auto"/>
              <w:ind w:firstLine="0" w:firstLineChars="0"/>
              <w:jc w:val="center"/>
              <w:rPr>
                <w:rFonts w:eastAsia="仿宋_GB2312"/>
                <w:sz w:val="24"/>
              </w:rPr>
            </w:pPr>
            <w:r>
              <w:rPr>
                <w:rFonts w:eastAsia="仿宋_GB2312"/>
                <w:sz w:val="24"/>
              </w:rPr>
              <w:t>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360" w:lineRule="exact"/>
              <w:ind w:firstLine="0" w:firstLineChars="0"/>
              <w:rPr>
                <w:rFonts w:eastAsia="仿宋_GB2312"/>
                <w:sz w:val="24"/>
              </w:rPr>
            </w:pPr>
            <w:r>
              <w:rPr>
                <w:rFonts w:eastAsia="仿宋_GB2312"/>
                <w:sz w:val="24"/>
              </w:rPr>
              <w:t>崇阳县种子管理局</w:t>
            </w:r>
          </w:p>
        </w:tc>
        <w:tc>
          <w:tcPr>
            <w:tcW w:w="1303" w:type="pct"/>
            <w:vAlign w:val="center"/>
          </w:tcPr>
          <w:p>
            <w:pPr>
              <w:spacing w:line="360" w:lineRule="exact"/>
              <w:ind w:firstLine="0" w:firstLineChars="0"/>
              <w:rPr>
                <w:rFonts w:eastAsia="仿宋_GB2312"/>
                <w:sz w:val="24"/>
              </w:rPr>
            </w:pPr>
            <w:r>
              <w:rPr>
                <w:rFonts w:eastAsia="仿宋_GB2312"/>
                <w:sz w:val="24"/>
              </w:rPr>
              <w:t>咸宁市崇阳县天城镇发展大厦2518</w:t>
            </w:r>
          </w:p>
        </w:tc>
        <w:tc>
          <w:tcPr>
            <w:tcW w:w="480" w:type="pct"/>
            <w:vAlign w:val="center"/>
          </w:tcPr>
          <w:p>
            <w:pPr>
              <w:spacing w:line="360" w:lineRule="exact"/>
              <w:ind w:firstLine="0" w:firstLineChars="0"/>
              <w:jc w:val="center"/>
              <w:rPr>
                <w:rFonts w:eastAsia="仿宋_GB2312"/>
                <w:sz w:val="24"/>
              </w:rPr>
            </w:pPr>
            <w:r>
              <w:rPr>
                <w:rFonts w:eastAsia="仿宋_GB2312"/>
                <w:sz w:val="24"/>
              </w:rPr>
              <w:t>赵仁杰</w:t>
            </w:r>
          </w:p>
        </w:tc>
        <w:tc>
          <w:tcPr>
            <w:tcW w:w="753" w:type="pct"/>
            <w:vAlign w:val="center"/>
          </w:tcPr>
          <w:p>
            <w:pPr>
              <w:spacing w:line="360" w:lineRule="exact"/>
              <w:ind w:firstLine="0" w:firstLineChars="0"/>
              <w:jc w:val="center"/>
              <w:rPr>
                <w:rFonts w:eastAsia="仿宋_GB2312"/>
                <w:sz w:val="24"/>
              </w:rPr>
            </w:pPr>
            <w:r>
              <w:rPr>
                <w:rFonts w:eastAsia="仿宋_GB2312"/>
                <w:sz w:val="24"/>
              </w:rPr>
              <w:t>15872836176</w:t>
            </w:r>
          </w:p>
        </w:tc>
        <w:tc>
          <w:tcPr>
            <w:tcW w:w="822" w:type="pct"/>
            <w:vAlign w:val="center"/>
          </w:tcPr>
          <w:p>
            <w:pPr>
              <w:spacing w:line="240" w:lineRule="auto"/>
              <w:ind w:firstLine="0" w:firstLineChars="0"/>
              <w:jc w:val="center"/>
              <w:rPr>
                <w:rFonts w:eastAsia="仿宋_GB2312"/>
                <w:sz w:val="24"/>
              </w:rPr>
            </w:pPr>
            <w:r>
              <w:rPr>
                <w:rFonts w:eastAsia="仿宋_GB2312"/>
                <w:sz w:val="24"/>
              </w:rPr>
              <w:t>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360" w:lineRule="exact"/>
              <w:ind w:firstLine="0" w:firstLineChars="0"/>
              <w:rPr>
                <w:rFonts w:eastAsia="仿宋_GB2312"/>
                <w:sz w:val="24"/>
              </w:rPr>
            </w:pPr>
            <w:r>
              <w:rPr>
                <w:rFonts w:eastAsia="仿宋_GB2312"/>
                <w:sz w:val="24"/>
              </w:rPr>
              <w:t>武穴市仁建生态种养专业合作社</w:t>
            </w:r>
          </w:p>
        </w:tc>
        <w:tc>
          <w:tcPr>
            <w:tcW w:w="1303" w:type="pct"/>
            <w:vAlign w:val="center"/>
          </w:tcPr>
          <w:p>
            <w:pPr>
              <w:spacing w:line="360" w:lineRule="exact"/>
              <w:ind w:firstLine="0" w:firstLineChars="0"/>
              <w:rPr>
                <w:rFonts w:eastAsia="仿宋_GB2312"/>
                <w:sz w:val="24"/>
              </w:rPr>
            </w:pPr>
            <w:r>
              <w:rPr>
                <w:rFonts w:eastAsia="仿宋_GB2312"/>
                <w:sz w:val="24"/>
              </w:rPr>
              <w:t>武穴市岳武路北17号</w:t>
            </w:r>
          </w:p>
        </w:tc>
        <w:tc>
          <w:tcPr>
            <w:tcW w:w="480" w:type="pct"/>
            <w:vAlign w:val="center"/>
          </w:tcPr>
          <w:p>
            <w:pPr>
              <w:spacing w:line="360" w:lineRule="exact"/>
              <w:ind w:firstLine="0" w:firstLineChars="0"/>
              <w:jc w:val="center"/>
              <w:rPr>
                <w:rFonts w:eastAsia="仿宋_GB2312"/>
                <w:sz w:val="24"/>
              </w:rPr>
            </w:pPr>
            <w:r>
              <w:rPr>
                <w:rFonts w:eastAsia="仿宋_GB2312"/>
                <w:sz w:val="24"/>
              </w:rPr>
              <w:t>梅少华</w:t>
            </w:r>
          </w:p>
        </w:tc>
        <w:tc>
          <w:tcPr>
            <w:tcW w:w="753" w:type="pct"/>
            <w:vAlign w:val="center"/>
          </w:tcPr>
          <w:p>
            <w:pPr>
              <w:spacing w:line="360" w:lineRule="exact"/>
              <w:ind w:firstLine="0" w:firstLineChars="0"/>
              <w:jc w:val="center"/>
              <w:rPr>
                <w:rFonts w:eastAsia="仿宋_GB2312"/>
                <w:sz w:val="24"/>
              </w:rPr>
            </w:pPr>
            <w:r>
              <w:rPr>
                <w:rFonts w:eastAsia="仿宋_GB2312"/>
                <w:sz w:val="24"/>
              </w:rPr>
              <w:t>18507259686</w:t>
            </w:r>
          </w:p>
        </w:tc>
        <w:tc>
          <w:tcPr>
            <w:tcW w:w="822" w:type="pct"/>
            <w:vAlign w:val="center"/>
          </w:tcPr>
          <w:p>
            <w:pPr>
              <w:spacing w:line="240" w:lineRule="auto"/>
              <w:ind w:firstLine="0" w:firstLineChars="0"/>
              <w:jc w:val="center"/>
              <w:rPr>
                <w:rFonts w:eastAsia="仿宋_GB2312"/>
                <w:sz w:val="24"/>
              </w:rPr>
            </w:pPr>
            <w:r>
              <w:rPr>
                <w:rFonts w:eastAsia="仿宋_GB2312"/>
                <w:sz w:val="24"/>
              </w:rPr>
              <w:t>夏大豆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pPr>
              <w:pStyle w:val="18"/>
              <w:numPr>
                <w:ilvl w:val="0"/>
                <w:numId w:val="6"/>
              </w:numPr>
              <w:spacing w:line="240" w:lineRule="auto"/>
              <w:ind w:firstLineChars="0"/>
              <w:jc w:val="center"/>
              <w:rPr>
                <w:rFonts w:eastAsia="仿宋_GB2312"/>
                <w:sz w:val="24"/>
              </w:rPr>
            </w:pPr>
          </w:p>
        </w:tc>
        <w:tc>
          <w:tcPr>
            <w:tcW w:w="1304" w:type="pct"/>
            <w:vAlign w:val="center"/>
          </w:tcPr>
          <w:p>
            <w:pPr>
              <w:spacing w:line="360" w:lineRule="exact"/>
              <w:ind w:firstLine="0" w:firstLineChars="0"/>
              <w:rPr>
                <w:rFonts w:eastAsia="仿宋_GB2312"/>
                <w:sz w:val="24"/>
              </w:rPr>
            </w:pPr>
            <w:r>
              <w:rPr>
                <w:rFonts w:eastAsia="仿宋_GB2312"/>
                <w:sz w:val="24"/>
              </w:rPr>
              <w:t>湖北鼎安集团七里湖农业发展有限责任公司</w:t>
            </w:r>
          </w:p>
        </w:tc>
        <w:tc>
          <w:tcPr>
            <w:tcW w:w="1303" w:type="pct"/>
            <w:vAlign w:val="center"/>
          </w:tcPr>
          <w:p>
            <w:pPr>
              <w:spacing w:line="360" w:lineRule="exact"/>
              <w:ind w:firstLine="0" w:firstLineChars="0"/>
              <w:rPr>
                <w:rFonts w:eastAsia="仿宋_GB2312"/>
                <w:sz w:val="24"/>
              </w:rPr>
            </w:pPr>
            <w:r>
              <w:rPr>
                <w:rFonts w:eastAsia="仿宋_GB2312"/>
                <w:sz w:val="24"/>
              </w:rPr>
              <w:t>荆门市钟祥市七里湖</w:t>
            </w:r>
          </w:p>
        </w:tc>
        <w:tc>
          <w:tcPr>
            <w:tcW w:w="480" w:type="pct"/>
            <w:vAlign w:val="center"/>
          </w:tcPr>
          <w:p>
            <w:pPr>
              <w:spacing w:line="360" w:lineRule="exact"/>
              <w:ind w:firstLine="0" w:firstLineChars="0"/>
              <w:jc w:val="center"/>
              <w:rPr>
                <w:rFonts w:eastAsia="仿宋_GB2312"/>
                <w:sz w:val="24"/>
              </w:rPr>
            </w:pPr>
            <w:r>
              <w:rPr>
                <w:rFonts w:eastAsia="仿宋_GB2312"/>
                <w:sz w:val="24"/>
              </w:rPr>
              <w:t>戴良才</w:t>
            </w:r>
          </w:p>
        </w:tc>
        <w:tc>
          <w:tcPr>
            <w:tcW w:w="753" w:type="pct"/>
            <w:vAlign w:val="center"/>
          </w:tcPr>
          <w:p>
            <w:pPr>
              <w:spacing w:line="360" w:lineRule="exact"/>
              <w:ind w:firstLine="0" w:firstLineChars="0"/>
              <w:jc w:val="center"/>
              <w:rPr>
                <w:rFonts w:eastAsia="仿宋_GB2312"/>
                <w:sz w:val="24"/>
              </w:rPr>
            </w:pPr>
            <w:r>
              <w:rPr>
                <w:rFonts w:eastAsia="仿宋_GB2312"/>
                <w:sz w:val="24"/>
              </w:rPr>
              <w:t>13986961303</w:t>
            </w:r>
          </w:p>
        </w:tc>
        <w:tc>
          <w:tcPr>
            <w:tcW w:w="822" w:type="pct"/>
            <w:vAlign w:val="center"/>
          </w:tcPr>
          <w:p>
            <w:pPr>
              <w:spacing w:line="240" w:lineRule="auto"/>
              <w:ind w:firstLine="0" w:firstLineChars="0"/>
              <w:jc w:val="center"/>
              <w:rPr>
                <w:rFonts w:eastAsia="仿宋_GB2312"/>
                <w:sz w:val="24"/>
              </w:rPr>
            </w:pPr>
            <w:r>
              <w:rPr>
                <w:rFonts w:eastAsia="仿宋_GB2312"/>
                <w:sz w:val="24"/>
              </w:rPr>
              <w:t>夏大豆</w:t>
            </w:r>
          </w:p>
        </w:tc>
      </w:tr>
    </w:tbl>
    <w:p>
      <w:pPr>
        <w:spacing w:line="500" w:lineRule="exact"/>
        <w:ind w:firstLine="420" w:firstLineChars="150"/>
        <w:jc w:val="left"/>
        <w:rPr>
          <w:rFonts w:eastAsia="仿宋_GB2312"/>
          <w:sz w:val="28"/>
          <w:szCs w:val="28"/>
        </w:rPr>
      </w:pPr>
      <w:r>
        <w:rPr>
          <w:rFonts w:eastAsia="仿宋_GB2312"/>
          <w:sz w:val="28"/>
          <w:szCs w:val="28"/>
        </w:rPr>
        <w:t>资料汇总：中国农科院油料作物研究所 杨中路（027-86710029）。</w:t>
      </w:r>
    </w:p>
    <w:p>
      <w:pPr>
        <w:spacing w:before="120" w:beforeLines="50" w:line="500" w:lineRule="exact"/>
        <w:ind w:left="561" w:leftChars="267" w:firstLine="0" w:firstLineChars="0"/>
        <w:rPr>
          <w:rFonts w:eastAsia="仿宋_GB2312"/>
          <w:b/>
          <w:sz w:val="28"/>
          <w:szCs w:val="28"/>
        </w:rPr>
      </w:pPr>
      <w:r>
        <w:rPr>
          <w:rFonts w:eastAsia="仿宋_GB2312"/>
          <w:b/>
          <w:sz w:val="28"/>
          <w:szCs w:val="28"/>
        </w:rPr>
        <w:t>四、田间设计</w:t>
      </w:r>
    </w:p>
    <w:p>
      <w:pPr>
        <w:spacing w:before="50" w:line="500" w:lineRule="exact"/>
        <w:ind w:firstLine="562"/>
        <w:rPr>
          <w:rFonts w:eastAsia="仿宋_GB2312"/>
          <w:b/>
          <w:bCs/>
          <w:sz w:val="28"/>
          <w:szCs w:val="28"/>
        </w:rPr>
      </w:pPr>
      <w:r>
        <w:rPr>
          <w:rFonts w:eastAsia="仿宋_GB2312"/>
          <w:b/>
          <w:bCs/>
          <w:sz w:val="28"/>
          <w:szCs w:val="28"/>
        </w:rPr>
        <w:t>1、试验设计：</w:t>
      </w:r>
    </w:p>
    <w:p>
      <w:pPr>
        <w:spacing w:before="50" w:line="500" w:lineRule="exact"/>
        <w:ind w:firstLine="560"/>
        <w:rPr>
          <w:rFonts w:eastAsia="仿宋_GB2312"/>
          <w:sz w:val="28"/>
          <w:szCs w:val="28"/>
        </w:rPr>
      </w:pPr>
      <w:r>
        <w:rPr>
          <w:rFonts w:eastAsia="仿宋_GB2312"/>
          <w:sz w:val="28"/>
          <w:szCs w:val="28"/>
        </w:rPr>
        <w:t>随机区组排列，3次重复。保护行不少于3行，保护区宽度不小于小区宽度。小区设计如下：</w:t>
      </w:r>
    </w:p>
    <w:p>
      <w:pPr>
        <w:spacing w:before="50" w:line="500" w:lineRule="exact"/>
        <w:ind w:firstLine="560"/>
        <w:rPr>
          <w:rFonts w:eastAsia="仿宋_GB2312"/>
          <w:sz w:val="28"/>
          <w:szCs w:val="28"/>
        </w:rPr>
      </w:pPr>
      <w:r>
        <w:rPr>
          <w:rFonts w:eastAsia="仿宋_GB2312"/>
          <w:sz w:val="28"/>
          <w:szCs w:val="28"/>
        </w:rPr>
        <w:t>春大豆：小区面积14.4平方米，每小区12行，行长3.0米（不含沟宽），收获前割去边行边株，收获中间10行计产，计产行长2.5米，实收计产面积10平方米。</w:t>
      </w:r>
    </w:p>
    <w:p>
      <w:pPr>
        <w:spacing w:line="500" w:lineRule="exact"/>
        <w:ind w:firstLine="560"/>
        <w:jc w:val="left"/>
        <w:rPr>
          <w:rFonts w:eastAsia="仿宋_GB2312"/>
          <w:sz w:val="28"/>
          <w:szCs w:val="28"/>
        </w:rPr>
      </w:pPr>
      <w:r>
        <w:rPr>
          <w:rFonts w:eastAsia="仿宋_GB2312"/>
          <w:sz w:val="28"/>
          <w:szCs w:val="28"/>
        </w:rPr>
        <w:t>鲜食大豆：小区面积10.8平方米，每小区9行，行长3.0米（不含沟宽）。收获前割去边行边株，收获中间7行计产，计产行长2.4米，计产面积6.7平方米。</w:t>
      </w:r>
    </w:p>
    <w:p>
      <w:pPr>
        <w:spacing w:before="50" w:line="500" w:lineRule="exact"/>
        <w:ind w:firstLine="560"/>
        <w:rPr>
          <w:rFonts w:eastAsia="仿宋_GB2312"/>
          <w:sz w:val="28"/>
          <w:szCs w:val="28"/>
        </w:rPr>
      </w:pPr>
      <w:r>
        <w:rPr>
          <w:rFonts w:eastAsia="仿宋_GB2312"/>
          <w:sz w:val="28"/>
          <w:szCs w:val="28"/>
        </w:rPr>
        <w:t>夏大豆：小区面积15.0平方米，每小区10行，行长3.0米（不含沟宽），收获前割去边行边株，收获中间8行计产，计产行长2.5米，计产面积10平方米。</w:t>
      </w:r>
    </w:p>
    <w:p>
      <w:pPr>
        <w:spacing w:before="50" w:line="500" w:lineRule="exact"/>
        <w:ind w:firstLine="560"/>
        <w:rPr>
          <w:rFonts w:eastAsia="仿宋_GB2312"/>
          <w:sz w:val="28"/>
          <w:szCs w:val="28"/>
        </w:rPr>
      </w:pPr>
      <w:r>
        <w:rPr>
          <w:rFonts w:eastAsia="仿宋_GB2312"/>
          <w:sz w:val="28"/>
          <w:szCs w:val="28"/>
        </w:rPr>
        <w:t>试验地无法满足以上设计时，也可根据实际地形地块另行设计，但割去边行边株后要保证收获面积，并根据收获面积设计计产行长。</w:t>
      </w:r>
    </w:p>
    <w:p>
      <w:pPr>
        <w:spacing w:line="500" w:lineRule="exact"/>
        <w:ind w:firstLine="562"/>
        <w:rPr>
          <w:rFonts w:eastAsia="仿宋_GB2312"/>
          <w:b/>
          <w:bCs/>
          <w:sz w:val="28"/>
          <w:szCs w:val="28"/>
        </w:rPr>
      </w:pPr>
      <w:r>
        <w:rPr>
          <w:rFonts w:eastAsia="仿宋_GB2312"/>
          <w:b/>
          <w:bCs/>
          <w:sz w:val="28"/>
          <w:szCs w:val="28"/>
        </w:rPr>
        <w:t>2、种植密度：</w:t>
      </w:r>
    </w:p>
    <w:p>
      <w:pPr>
        <w:spacing w:line="500" w:lineRule="exact"/>
        <w:ind w:firstLine="560"/>
        <w:rPr>
          <w:rFonts w:eastAsia="仿宋_GB2312"/>
          <w:sz w:val="28"/>
          <w:szCs w:val="28"/>
          <w:highlight w:val="none"/>
        </w:rPr>
      </w:pPr>
      <w:r>
        <w:rPr>
          <w:rFonts w:eastAsia="仿宋_GB2312"/>
          <w:sz w:val="28"/>
          <w:szCs w:val="28"/>
          <w:highlight w:val="none"/>
        </w:rPr>
        <w:t>播种方式根据当地生产习惯条播或穴播。播种密度如下：</w:t>
      </w:r>
    </w:p>
    <w:p>
      <w:pPr>
        <w:spacing w:line="500" w:lineRule="exact"/>
        <w:ind w:firstLine="560"/>
        <w:rPr>
          <w:rFonts w:eastAsia="仿宋_GB2312"/>
          <w:sz w:val="28"/>
          <w:szCs w:val="28"/>
          <w:highlight w:val="none"/>
        </w:rPr>
      </w:pPr>
      <w:r>
        <w:rPr>
          <w:rFonts w:eastAsia="仿宋_GB2312"/>
          <w:sz w:val="28"/>
          <w:szCs w:val="28"/>
          <w:highlight w:val="none"/>
        </w:rPr>
        <w:t>春大豆：行距0.4米，早熟（加#）品种株距0.08米，密度2.08万株/亩，中晚熟品种株距0.1米，密度1.67万株/亩。</w:t>
      </w:r>
    </w:p>
    <w:p>
      <w:pPr>
        <w:spacing w:line="500" w:lineRule="exact"/>
        <w:ind w:firstLine="560"/>
        <w:rPr>
          <w:rFonts w:eastAsia="仿宋_GB2312"/>
          <w:sz w:val="28"/>
          <w:szCs w:val="28"/>
          <w:highlight w:val="none"/>
        </w:rPr>
      </w:pPr>
      <w:r>
        <w:rPr>
          <w:rFonts w:eastAsia="仿宋_GB2312"/>
          <w:sz w:val="28"/>
          <w:szCs w:val="28"/>
          <w:highlight w:val="none"/>
        </w:rPr>
        <w:t>鲜食大豆：行距0.4米，株距0.1米，密度1.67万株／亩。</w:t>
      </w:r>
    </w:p>
    <w:p>
      <w:pPr>
        <w:spacing w:line="500" w:lineRule="exact"/>
        <w:ind w:firstLine="560"/>
        <w:rPr>
          <w:rFonts w:eastAsia="仿宋_GB2312"/>
          <w:sz w:val="28"/>
          <w:szCs w:val="28"/>
          <w:highlight w:val="none"/>
        </w:rPr>
      </w:pPr>
      <w:r>
        <w:rPr>
          <w:rFonts w:eastAsia="仿宋_GB2312"/>
          <w:sz w:val="28"/>
          <w:szCs w:val="28"/>
          <w:highlight w:val="none"/>
        </w:rPr>
        <w:t>夏大豆：行距0.5米，株距0.1米，亩密度1.33万株/亩。</w:t>
      </w:r>
    </w:p>
    <w:p>
      <w:pPr>
        <w:spacing w:line="500" w:lineRule="exact"/>
        <w:ind w:firstLine="562"/>
        <w:rPr>
          <w:rFonts w:eastAsia="仿宋_GB2312"/>
          <w:b/>
          <w:bCs/>
          <w:sz w:val="28"/>
          <w:szCs w:val="28"/>
        </w:rPr>
      </w:pPr>
      <w:r>
        <w:rPr>
          <w:rFonts w:eastAsia="仿宋_GB2312"/>
          <w:b/>
          <w:bCs/>
          <w:sz w:val="28"/>
          <w:szCs w:val="28"/>
        </w:rPr>
        <w:t>3、播种期：</w:t>
      </w:r>
    </w:p>
    <w:p>
      <w:pPr>
        <w:spacing w:line="500" w:lineRule="exact"/>
        <w:ind w:firstLine="560"/>
        <w:rPr>
          <w:rFonts w:eastAsia="仿宋_GB2312"/>
          <w:sz w:val="28"/>
          <w:szCs w:val="28"/>
        </w:rPr>
      </w:pPr>
      <w:r>
        <w:rPr>
          <w:rFonts w:eastAsia="仿宋_GB2312"/>
          <w:sz w:val="28"/>
          <w:szCs w:val="28"/>
        </w:rPr>
        <w:t>春大豆、鲜食大豆：3月下旬至4月上旬。</w:t>
      </w:r>
    </w:p>
    <w:p>
      <w:pPr>
        <w:spacing w:line="500" w:lineRule="exact"/>
        <w:ind w:firstLine="560"/>
        <w:rPr>
          <w:rFonts w:eastAsia="仿宋_GB2312"/>
          <w:sz w:val="28"/>
          <w:szCs w:val="28"/>
        </w:rPr>
      </w:pPr>
      <w:r>
        <w:rPr>
          <w:rFonts w:eastAsia="仿宋_GB2312"/>
          <w:sz w:val="28"/>
          <w:szCs w:val="28"/>
        </w:rPr>
        <w:t>夏大豆：5月下旬至6月上旬（或油菜、小麦收获后适</w:t>
      </w:r>
      <w:r>
        <w:rPr>
          <w:rFonts w:hint="eastAsia" w:eastAsia="仿宋_GB2312"/>
          <w:sz w:val="28"/>
          <w:szCs w:val="28"/>
        </w:rPr>
        <w:t>期</w:t>
      </w:r>
      <w:r>
        <w:rPr>
          <w:rFonts w:eastAsia="仿宋_GB2312"/>
          <w:sz w:val="28"/>
          <w:szCs w:val="28"/>
        </w:rPr>
        <w:t>播种）。</w:t>
      </w:r>
    </w:p>
    <w:p>
      <w:pPr>
        <w:spacing w:before="120" w:beforeLines="50" w:after="120" w:afterLines="50" w:line="500" w:lineRule="exact"/>
        <w:ind w:firstLine="562"/>
        <w:rPr>
          <w:rFonts w:eastAsia="仿宋_GB2312"/>
          <w:b/>
          <w:sz w:val="28"/>
          <w:szCs w:val="28"/>
        </w:rPr>
      </w:pPr>
      <w:r>
        <w:rPr>
          <w:rFonts w:eastAsia="仿宋_GB2312"/>
          <w:b/>
          <w:sz w:val="28"/>
          <w:szCs w:val="28"/>
        </w:rPr>
        <w:t>五、试验管理</w:t>
      </w:r>
    </w:p>
    <w:p>
      <w:pPr>
        <w:spacing w:line="500" w:lineRule="exact"/>
        <w:ind w:firstLine="562"/>
        <w:rPr>
          <w:rFonts w:eastAsia="仿宋_GB2312"/>
          <w:b/>
          <w:bCs/>
          <w:sz w:val="28"/>
          <w:szCs w:val="28"/>
        </w:rPr>
      </w:pPr>
      <w:r>
        <w:rPr>
          <w:rFonts w:eastAsia="仿宋_GB2312"/>
          <w:b/>
          <w:bCs/>
          <w:sz w:val="28"/>
          <w:szCs w:val="28"/>
        </w:rPr>
        <w:t>1、田间管理：</w:t>
      </w:r>
    </w:p>
    <w:p>
      <w:pPr>
        <w:spacing w:line="500" w:lineRule="exact"/>
        <w:ind w:firstLine="560"/>
        <w:rPr>
          <w:rFonts w:eastAsia="仿宋_GB2312"/>
          <w:sz w:val="28"/>
          <w:szCs w:val="28"/>
        </w:rPr>
      </w:pPr>
      <w:r>
        <w:rPr>
          <w:rFonts w:eastAsia="仿宋_GB2312"/>
          <w:sz w:val="28"/>
          <w:szCs w:val="28"/>
        </w:rPr>
        <w:t>（1）试验地应安排在地势平坦、肥力均匀、土质及前茬一致、排灌方便、两年以上没有种过大豆的腐熟地块，具有较好的生态代表性，水肥条件略高于一般大田。</w:t>
      </w:r>
    </w:p>
    <w:p>
      <w:pPr>
        <w:spacing w:line="500" w:lineRule="exact"/>
        <w:ind w:firstLine="560"/>
        <w:rPr>
          <w:rFonts w:eastAsia="仿宋_GB2312"/>
          <w:sz w:val="28"/>
          <w:szCs w:val="28"/>
        </w:rPr>
      </w:pPr>
      <w:r>
        <w:rPr>
          <w:rFonts w:eastAsia="仿宋_GB2312"/>
          <w:sz w:val="28"/>
          <w:szCs w:val="28"/>
        </w:rPr>
        <w:t>（2）足墒播种，播种深浅一致，播种后遇雨应及时破土防止板结，出苗后及时间苗、定苗，保证苗全、苗齐、苗壮。</w:t>
      </w:r>
    </w:p>
    <w:p>
      <w:pPr>
        <w:spacing w:line="500" w:lineRule="exact"/>
        <w:ind w:firstLine="560"/>
        <w:rPr>
          <w:rFonts w:eastAsia="仿宋_GB2312"/>
          <w:sz w:val="28"/>
          <w:szCs w:val="28"/>
        </w:rPr>
      </w:pPr>
      <w:r>
        <w:rPr>
          <w:rFonts w:eastAsia="仿宋_GB2312"/>
          <w:sz w:val="28"/>
          <w:szCs w:val="28"/>
        </w:rPr>
        <w:t>（3）试验播种和田间管理要及时一致，同一项管理措施须在同一天内完成，若不能完成，至少完成同一个重复。</w:t>
      </w:r>
    </w:p>
    <w:p>
      <w:pPr>
        <w:spacing w:line="500" w:lineRule="exact"/>
        <w:ind w:firstLine="560"/>
        <w:rPr>
          <w:rFonts w:hint="eastAsia" w:eastAsia="仿宋_GB2312"/>
          <w:sz w:val="28"/>
          <w:szCs w:val="28"/>
        </w:rPr>
      </w:pPr>
      <w:r>
        <w:rPr>
          <w:rFonts w:eastAsia="仿宋_GB2312"/>
          <w:sz w:val="28"/>
          <w:szCs w:val="28"/>
        </w:rPr>
        <w:t>（4）田间管理与当地生产习惯一致，及时中耕、除草、施肥、排灌、治虫，但注意不防治病害</w:t>
      </w:r>
      <w:r>
        <w:rPr>
          <w:rFonts w:hint="eastAsia" w:eastAsia="仿宋_GB2312"/>
          <w:sz w:val="28"/>
          <w:szCs w:val="28"/>
        </w:rPr>
        <w:t>，不使用</w:t>
      </w:r>
      <w:r>
        <w:rPr>
          <w:rFonts w:eastAsia="仿宋_GB2312"/>
          <w:sz w:val="28"/>
          <w:szCs w:val="28"/>
        </w:rPr>
        <w:t>植物调节剂</w:t>
      </w:r>
      <w:r>
        <w:rPr>
          <w:rFonts w:hint="eastAsia" w:eastAsia="仿宋_GB2312"/>
          <w:sz w:val="28"/>
          <w:szCs w:val="28"/>
        </w:rPr>
        <w:t>。</w:t>
      </w:r>
    </w:p>
    <w:p>
      <w:pPr>
        <w:spacing w:line="500" w:lineRule="exact"/>
        <w:ind w:firstLine="562"/>
        <w:rPr>
          <w:rFonts w:eastAsia="仿宋_GB2312"/>
          <w:sz w:val="28"/>
          <w:szCs w:val="28"/>
        </w:rPr>
      </w:pPr>
      <w:r>
        <w:rPr>
          <w:rFonts w:eastAsia="仿宋_GB2312"/>
          <w:b/>
          <w:bCs/>
          <w:sz w:val="28"/>
          <w:szCs w:val="28"/>
        </w:rPr>
        <w:t>2、试验调查记载：</w:t>
      </w:r>
      <w:r>
        <w:rPr>
          <w:rFonts w:eastAsia="仿宋_GB2312"/>
          <w:sz w:val="28"/>
          <w:szCs w:val="28"/>
        </w:rPr>
        <w:t>按照“</w:t>
      </w:r>
      <w:r>
        <w:rPr>
          <w:rFonts w:eastAsia="仿宋_GB2312"/>
          <w:bCs/>
          <w:sz w:val="28"/>
          <w:szCs w:val="28"/>
        </w:rPr>
        <w:t>湖北省大豆品种区域试验调查记载项目及标准”、</w:t>
      </w:r>
      <w:r>
        <w:rPr>
          <w:rFonts w:eastAsia="仿宋_GB2312"/>
          <w:sz w:val="28"/>
          <w:szCs w:val="28"/>
        </w:rPr>
        <w:t>“</w:t>
      </w:r>
      <w:r>
        <w:rPr>
          <w:rFonts w:eastAsia="仿宋_GB2312"/>
          <w:bCs/>
          <w:sz w:val="28"/>
          <w:szCs w:val="28"/>
        </w:rPr>
        <w:t>湖北省菜用（鲜食）大豆品种区域试验调查记载项目及标准”认真</w:t>
      </w:r>
      <w:r>
        <w:rPr>
          <w:rFonts w:eastAsia="仿宋_GB2312"/>
          <w:sz w:val="28"/>
          <w:szCs w:val="28"/>
        </w:rPr>
        <w:t>进行田间及室内考种项目的调查、记载。</w:t>
      </w:r>
    </w:p>
    <w:p>
      <w:pPr>
        <w:spacing w:line="500" w:lineRule="exact"/>
        <w:ind w:firstLine="562"/>
        <w:rPr>
          <w:rFonts w:eastAsia="仿宋_GB2312"/>
          <w:sz w:val="28"/>
          <w:szCs w:val="28"/>
        </w:rPr>
      </w:pPr>
      <w:r>
        <w:rPr>
          <w:rFonts w:eastAsia="仿宋_GB2312"/>
          <w:b/>
          <w:bCs/>
          <w:sz w:val="28"/>
          <w:szCs w:val="28"/>
        </w:rPr>
        <w:t>3、试验收获：</w:t>
      </w:r>
      <w:r>
        <w:rPr>
          <w:rFonts w:eastAsia="仿宋_GB2312"/>
          <w:sz w:val="28"/>
          <w:szCs w:val="28"/>
        </w:rPr>
        <w:t>籽粒大豆根据调查记载标准适时收获，成熟一个，收获一个。每个品种要单晾晒、单脱粒，使用机械脱粒时注意防止混杂。</w:t>
      </w:r>
      <w:r>
        <w:rPr>
          <w:rFonts w:hint="eastAsia" w:eastAsia="仿宋_GB2312"/>
          <w:sz w:val="28"/>
          <w:szCs w:val="28"/>
        </w:rPr>
        <w:t>收获</w:t>
      </w:r>
      <w:r>
        <w:rPr>
          <w:rFonts w:eastAsia="仿宋_GB2312"/>
          <w:sz w:val="28"/>
          <w:szCs w:val="28"/>
        </w:rPr>
        <w:t>单株可采用纱网袋盛装、晾晒</w:t>
      </w:r>
      <w:r>
        <w:rPr>
          <w:rFonts w:hint="eastAsia" w:eastAsia="仿宋_GB2312"/>
          <w:sz w:val="28"/>
          <w:szCs w:val="28"/>
        </w:rPr>
        <w:t>；</w:t>
      </w:r>
      <w:r>
        <w:rPr>
          <w:rFonts w:eastAsia="仿宋_GB2312"/>
          <w:sz w:val="28"/>
          <w:szCs w:val="28"/>
        </w:rPr>
        <w:t>鲜食大豆绿色饱满豆荚达80％时适时采收。成熟一个，采收一个。采收一般在晴天无露水的早晨进行，采收当天完成计产、口感品质评价等考种工作。</w:t>
      </w:r>
    </w:p>
    <w:p>
      <w:pPr>
        <w:spacing w:before="120" w:beforeLines="50" w:after="120" w:afterLines="50" w:line="500" w:lineRule="exact"/>
        <w:ind w:firstLine="562"/>
        <w:rPr>
          <w:rFonts w:eastAsia="仿宋_GB2312"/>
          <w:b/>
          <w:sz w:val="28"/>
          <w:szCs w:val="28"/>
        </w:rPr>
      </w:pPr>
      <w:r>
        <w:rPr>
          <w:rFonts w:eastAsia="仿宋_GB2312"/>
          <w:b/>
          <w:sz w:val="28"/>
          <w:szCs w:val="28"/>
        </w:rPr>
        <w:t>六、相关鉴定与检测</w:t>
      </w:r>
    </w:p>
    <w:p>
      <w:pPr>
        <w:spacing w:line="500" w:lineRule="exact"/>
        <w:ind w:firstLine="562"/>
        <w:rPr>
          <w:rFonts w:eastAsia="仿宋_GB2312"/>
          <w:b/>
          <w:sz w:val="28"/>
          <w:szCs w:val="28"/>
        </w:rPr>
      </w:pPr>
      <w:r>
        <w:rPr>
          <w:rFonts w:eastAsia="仿宋_GB2312"/>
          <w:b/>
          <w:sz w:val="28"/>
          <w:szCs w:val="28"/>
        </w:rPr>
        <w:t>1、抗病鉴定</w:t>
      </w:r>
    </w:p>
    <w:p>
      <w:pPr>
        <w:spacing w:line="500" w:lineRule="exact"/>
        <w:ind w:firstLine="560"/>
        <w:rPr>
          <w:rFonts w:eastAsia="仿宋_GB2312"/>
          <w:sz w:val="28"/>
          <w:szCs w:val="28"/>
        </w:rPr>
      </w:pPr>
      <w:r>
        <w:rPr>
          <w:rFonts w:eastAsia="仿宋_GB2312"/>
          <w:sz w:val="28"/>
          <w:szCs w:val="28"/>
        </w:rPr>
        <w:t>由南京农业大学国家大豆改良中心进行大豆花叶病毒病的抗性鉴定。鲜食大豆由福建省农科院植物保护研究所进行大豆炭疽病的抗性鉴定。播种前由中国农科院油料作物研究所供样，每个品种样品数量200g。</w:t>
      </w:r>
    </w:p>
    <w:p>
      <w:pPr>
        <w:spacing w:line="500" w:lineRule="exact"/>
        <w:ind w:firstLine="562"/>
        <w:rPr>
          <w:rFonts w:eastAsia="仿宋_GB2312"/>
          <w:b/>
          <w:sz w:val="28"/>
          <w:szCs w:val="28"/>
        </w:rPr>
      </w:pPr>
      <w:r>
        <w:rPr>
          <w:rFonts w:eastAsia="仿宋_GB2312"/>
          <w:b/>
          <w:sz w:val="28"/>
          <w:szCs w:val="28"/>
        </w:rPr>
        <w:t>2、品质分析</w:t>
      </w:r>
    </w:p>
    <w:p>
      <w:pPr>
        <w:spacing w:line="500" w:lineRule="exact"/>
        <w:ind w:firstLine="560"/>
        <w:rPr>
          <w:rFonts w:eastAsia="仿宋_GB2312"/>
          <w:sz w:val="28"/>
          <w:szCs w:val="28"/>
        </w:rPr>
      </w:pPr>
      <w:r>
        <w:rPr>
          <w:rFonts w:eastAsia="仿宋_GB2312"/>
          <w:sz w:val="28"/>
          <w:szCs w:val="28"/>
        </w:rPr>
        <w:t>收获后由农业农村部谷物品质监督检验测试中心进行分析，指定3个试点供样，混样后进行分析。供样方式另行通知。</w:t>
      </w:r>
    </w:p>
    <w:p>
      <w:pPr>
        <w:spacing w:line="500" w:lineRule="exact"/>
        <w:ind w:firstLine="562"/>
        <w:rPr>
          <w:rFonts w:eastAsia="仿宋_GB2312"/>
          <w:b/>
          <w:sz w:val="28"/>
          <w:szCs w:val="28"/>
        </w:rPr>
      </w:pPr>
      <w:r>
        <w:rPr>
          <w:rFonts w:eastAsia="仿宋_GB2312"/>
          <w:b/>
          <w:sz w:val="28"/>
          <w:szCs w:val="28"/>
        </w:rPr>
        <w:t>3、DNA指纹鉴定</w:t>
      </w:r>
    </w:p>
    <w:p>
      <w:pPr>
        <w:spacing w:line="500" w:lineRule="exact"/>
        <w:ind w:firstLine="560"/>
        <w:rPr>
          <w:rFonts w:eastAsia="仿宋_GB2312"/>
          <w:sz w:val="28"/>
          <w:szCs w:val="28"/>
        </w:rPr>
      </w:pPr>
      <w:r>
        <w:rPr>
          <w:rFonts w:eastAsia="仿宋_GB2312"/>
          <w:sz w:val="28"/>
          <w:szCs w:val="28"/>
        </w:rPr>
        <w:t xml:space="preserve">由中国农科院作物科学研究所对续试品种进行DNA指纹鉴定，中国农科院油料作物研究所对所有参试品种进行分子纯度和品种间遗传距离检测，以确定参试品种纯度及遗传相似性。 </w:t>
      </w:r>
    </w:p>
    <w:p>
      <w:pPr>
        <w:spacing w:line="500" w:lineRule="exact"/>
        <w:ind w:firstLine="562"/>
        <w:rPr>
          <w:rFonts w:eastAsia="仿宋_GB2312"/>
          <w:b/>
          <w:bCs/>
          <w:sz w:val="28"/>
          <w:szCs w:val="28"/>
        </w:rPr>
      </w:pPr>
      <w:r>
        <w:rPr>
          <w:rFonts w:eastAsia="仿宋_GB2312"/>
          <w:b/>
          <w:bCs/>
          <w:sz w:val="28"/>
          <w:szCs w:val="28"/>
        </w:rPr>
        <w:t>4、鲜食大豆口感及商品外观品质鉴定</w:t>
      </w:r>
    </w:p>
    <w:p>
      <w:pPr>
        <w:spacing w:line="500" w:lineRule="exact"/>
        <w:ind w:firstLine="560"/>
        <w:rPr>
          <w:rFonts w:eastAsia="仿宋_GB2312"/>
          <w:sz w:val="28"/>
          <w:szCs w:val="28"/>
        </w:rPr>
      </w:pPr>
      <w:r>
        <w:rPr>
          <w:rFonts w:eastAsia="仿宋_GB2312"/>
          <w:sz w:val="28"/>
          <w:szCs w:val="28"/>
        </w:rPr>
        <w:t>品质鉴定试验采取分期播种，所有品种同期进行口感及商品外观品质鉴定。品质鉴定于鲜荚采收期组织有关专家在品质鉴定试验点进行现场鉴定。各试验点的品质考种结果作为品质鉴定的参考。</w:t>
      </w:r>
    </w:p>
    <w:p>
      <w:pPr>
        <w:spacing w:before="120" w:beforeLines="50" w:after="120" w:afterLines="50" w:line="500" w:lineRule="exact"/>
        <w:ind w:firstLine="562"/>
        <w:rPr>
          <w:rFonts w:eastAsia="仿宋_GB2312"/>
          <w:b/>
          <w:sz w:val="28"/>
          <w:szCs w:val="28"/>
        </w:rPr>
      </w:pPr>
      <w:r>
        <w:rPr>
          <w:rFonts w:eastAsia="仿宋_GB2312"/>
          <w:b/>
          <w:sz w:val="28"/>
          <w:szCs w:val="28"/>
        </w:rPr>
        <w:t>七、试验要求</w:t>
      </w:r>
    </w:p>
    <w:p>
      <w:pPr>
        <w:spacing w:line="500" w:lineRule="exact"/>
        <w:ind w:firstLine="562"/>
        <w:rPr>
          <w:rFonts w:eastAsia="仿宋_GB2312"/>
          <w:b/>
          <w:sz w:val="28"/>
          <w:szCs w:val="28"/>
        </w:rPr>
      </w:pPr>
      <w:r>
        <w:rPr>
          <w:rFonts w:eastAsia="仿宋_GB2312"/>
          <w:b/>
          <w:sz w:val="28"/>
          <w:szCs w:val="28"/>
        </w:rPr>
        <w:t>（一）供种单位</w:t>
      </w:r>
    </w:p>
    <w:p>
      <w:pPr>
        <w:spacing w:line="500" w:lineRule="exact"/>
        <w:ind w:firstLine="562"/>
        <w:rPr>
          <w:rFonts w:eastAsia="仿宋_GB2312"/>
          <w:sz w:val="28"/>
          <w:szCs w:val="28"/>
        </w:rPr>
      </w:pPr>
      <w:r>
        <w:rPr>
          <w:rFonts w:eastAsia="仿宋_GB2312"/>
          <w:b/>
          <w:sz w:val="28"/>
          <w:szCs w:val="28"/>
        </w:rPr>
        <w:t>1、供种要求：</w:t>
      </w:r>
      <w:r>
        <w:rPr>
          <w:rFonts w:eastAsia="仿宋_GB2312"/>
          <w:sz w:val="28"/>
        </w:rPr>
        <w:t>试验用种由品种第一选育单位的第一选育人直接提供，</w:t>
      </w:r>
      <w:r>
        <w:rPr>
          <w:rFonts w:eastAsia="仿宋_GB2312"/>
          <w:sz w:val="28"/>
          <w:szCs w:val="28"/>
        </w:rPr>
        <w:t>如不能直接供种，须由选育单位书面委托其他单位供种。试验种子按试点数加一包检测用种邮寄，各试验组分别为春大豆8包、鲜食大豆10包、夏大豆10包，每包种子量不少于1.5千克，于3月10日前寄（送）到中国农科院油料作物研究所（邮寄地址见承试单位表）。</w:t>
      </w:r>
    </w:p>
    <w:p>
      <w:pPr>
        <w:spacing w:line="500" w:lineRule="exact"/>
        <w:ind w:firstLine="562"/>
        <w:rPr>
          <w:rFonts w:eastAsia="仿宋_GB2312"/>
          <w:sz w:val="28"/>
          <w:szCs w:val="28"/>
        </w:rPr>
      </w:pPr>
      <w:r>
        <w:rPr>
          <w:rFonts w:eastAsia="仿宋_GB2312"/>
          <w:b/>
          <w:sz w:val="28"/>
          <w:szCs w:val="28"/>
        </w:rPr>
        <w:t>2、品种要求：</w:t>
      </w:r>
      <w:r>
        <w:rPr>
          <w:rFonts w:eastAsia="仿宋_GB2312"/>
          <w:sz w:val="28"/>
          <w:szCs w:val="28"/>
        </w:rPr>
        <w:t>供种单位应提供质量达到国家标准、生育期适宜的种子参试，否则当年试验数据作废。正常气候条件下，参试品种春大豆在8月15日、鲜食大豆在7月15日、夏大豆在10月10日前还不能成熟的，将终止试验，试验结果不纳入汇总。对于连续两年供种不一致的弄虚作假行为，两年试验数据均报废，并按照有关规定处理。对于未及时提供试验种子或供种量严重不足的，取消申请者当年参试资格。</w:t>
      </w:r>
    </w:p>
    <w:p>
      <w:pPr>
        <w:spacing w:line="500" w:lineRule="exact"/>
        <w:ind w:firstLine="562"/>
        <w:rPr>
          <w:rFonts w:eastAsia="仿宋_GB2312"/>
          <w:sz w:val="28"/>
          <w:szCs w:val="28"/>
        </w:rPr>
      </w:pPr>
      <w:r>
        <w:rPr>
          <w:rFonts w:eastAsia="仿宋_GB2312"/>
          <w:b/>
          <w:sz w:val="28"/>
          <w:szCs w:val="28"/>
        </w:rPr>
        <w:t>3、转基因检测：</w:t>
      </w:r>
      <w:r>
        <w:rPr>
          <w:rFonts w:eastAsia="仿宋_GB2312"/>
          <w:sz w:val="28"/>
          <w:szCs w:val="28"/>
        </w:rPr>
        <w:t>非转基因品种试验中经检测确认含有转基因成分的，将立即终止试验，销毁试验材料，并按照有关规定对申请单位进行处罚。</w:t>
      </w:r>
    </w:p>
    <w:p>
      <w:pPr>
        <w:spacing w:line="500" w:lineRule="exact"/>
        <w:ind w:firstLine="562"/>
        <w:rPr>
          <w:rFonts w:eastAsia="仿宋_GB2312"/>
          <w:b/>
          <w:sz w:val="28"/>
          <w:szCs w:val="28"/>
        </w:rPr>
      </w:pPr>
      <w:r>
        <w:rPr>
          <w:rFonts w:eastAsia="仿宋_GB2312"/>
          <w:b/>
          <w:sz w:val="28"/>
          <w:szCs w:val="28"/>
        </w:rPr>
        <w:t>（二）承试单位</w:t>
      </w:r>
    </w:p>
    <w:p>
      <w:pPr>
        <w:spacing w:line="500" w:lineRule="exact"/>
        <w:ind w:firstLine="562"/>
        <w:rPr>
          <w:rFonts w:eastAsia="仿宋_GB2312"/>
          <w:sz w:val="28"/>
          <w:szCs w:val="28"/>
        </w:rPr>
      </w:pPr>
      <w:r>
        <w:rPr>
          <w:rFonts w:eastAsia="仿宋_GB2312"/>
          <w:b/>
          <w:sz w:val="28"/>
          <w:szCs w:val="28"/>
        </w:rPr>
        <w:t>1、苗期总结：</w:t>
      </w:r>
      <w:r>
        <w:rPr>
          <w:rFonts w:eastAsia="仿宋_GB2312"/>
          <w:sz w:val="28"/>
          <w:szCs w:val="28"/>
        </w:rPr>
        <w:t>各承试单位在播种后1个月内将试验安排、出苗率、出苗势、病虫害等田间试验管理情况以电子邮件形式发送</w:t>
      </w:r>
      <w:r>
        <w:rPr>
          <w:rFonts w:hint="eastAsia" w:eastAsia="仿宋_GB2312"/>
          <w:sz w:val="28"/>
          <w:szCs w:val="28"/>
        </w:rPr>
        <w:t>湖北</w:t>
      </w:r>
      <w:r>
        <w:rPr>
          <w:rFonts w:eastAsia="仿宋_GB2312"/>
          <w:sz w:val="28"/>
          <w:szCs w:val="28"/>
        </w:rPr>
        <w:t>省种子管理局陈蔡隽（联系方式：武汉市洪山区珞狮路308号，邮编：430070，电话：027-87394440，Email：chencaijun3@163.com）和中国农科院油料作物研究所杨中路（Email：yangzhonglu@126.com）。</w:t>
      </w:r>
    </w:p>
    <w:p>
      <w:pPr>
        <w:spacing w:line="500" w:lineRule="exact"/>
        <w:ind w:firstLine="562"/>
        <w:rPr>
          <w:rFonts w:eastAsia="仿宋_GB2312"/>
          <w:sz w:val="28"/>
        </w:rPr>
      </w:pPr>
      <w:r>
        <w:rPr>
          <w:rFonts w:eastAsia="仿宋_GB2312"/>
          <w:b/>
          <w:sz w:val="28"/>
          <w:szCs w:val="28"/>
        </w:rPr>
        <w:t>2、试验总结：</w:t>
      </w:r>
      <w:r>
        <w:rPr>
          <w:rFonts w:eastAsia="仿宋_GB2312"/>
          <w:sz w:val="28"/>
          <w:szCs w:val="28"/>
        </w:rPr>
        <w:t>各承试单位于8月31日前将春大豆、鲜食大豆试验总结，10月31日前将夏大豆试验总结</w:t>
      </w:r>
      <w:r>
        <w:rPr>
          <w:rFonts w:eastAsia="仿宋_GB2312"/>
          <w:sz w:val="28"/>
        </w:rPr>
        <w:t>以电子邮件形式分别发送至湖北省种子管理局陈蔡隽和</w:t>
      </w:r>
      <w:r>
        <w:rPr>
          <w:rFonts w:eastAsia="仿宋_GB2312"/>
          <w:sz w:val="28"/>
          <w:szCs w:val="28"/>
        </w:rPr>
        <w:t>中国农科院油料作物研究所杨中路</w:t>
      </w:r>
      <w:r>
        <w:rPr>
          <w:rFonts w:eastAsia="仿宋_GB2312"/>
          <w:sz w:val="28"/>
        </w:rPr>
        <w:t>，并将完整的试验记载本盖章后寄（送）至湖北省种子管理局。</w:t>
      </w:r>
    </w:p>
    <w:p>
      <w:pPr>
        <w:spacing w:line="500" w:lineRule="exact"/>
        <w:ind w:firstLine="562"/>
        <w:rPr>
          <w:rFonts w:eastAsia="仿宋_GB2312"/>
          <w:sz w:val="28"/>
          <w:szCs w:val="28"/>
        </w:rPr>
      </w:pPr>
      <w:r>
        <w:rPr>
          <w:rFonts w:eastAsia="仿宋_GB2312"/>
          <w:b/>
          <w:sz w:val="28"/>
          <w:szCs w:val="28"/>
        </w:rPr>
        <w:t>3、试验结果：</w:t>
      </w:r>
      <w:r>
        <w:rPr>
          <w:rFonts w:eastAsia="仿宋_GB2312"/>
          <w:sz w:val="28"/>
          <w:szCs w:val="28"/>
        </w:rPr>
        <w:t>试点未按方案要求执行的，其试验结果一律不纳入汇总。</w:t>
      </w:r>
      <w:r>
        <w:rPr>
          <w:rFonts w:eastAsia="仿宋_GB2312"/>
          <w:sz w:val="28"/>
        </w:rPr>
        <w:t>因试验执行人管理不善导致试验报废的，将扣除试验补助费及资料分析汇总费；对试验结果虽纳入汇总，但试验调查记载不准确、不规范、总结报告上交不及时的，将酌情扣减资料分析汇总费用。</w:t>
      </w:r>
    </w:p>
    <w:p>
      <w:pPr>
        <w:spacing w:line="500" w:lineRule="exact"/>
        <w:ind w:firstLine="562"/>
        <w:rPr>
          <w:rFonts w:eastAsia="仿宋_GB2312"/>
          <w:sz w:val="28"/>
          <w:szCs w:val="28"/>
        </w:rPr>
      </w:pPr>
      <w:r>
        <w:rPr>
          <w:rFonts w:eastAsia="仿宋_GB2312"/>
          <w:b/>
          <w:sz w:val="28"/>
          <w:szCs w:val="28"/>
        </w:rPr>
        <w:t>4、意外情况：</w:t>
      </w:r>
      <w:r>
        <w:rPr>
          <w:rFonts w:eastAsia="仿宋_GB2312"/>
          <w:sz w:val="28"/>
          <w:szCs w:val="28"/>
        </w:rPr>
        <w:t>试验执行过程中出现不可克服的问题，如大面积倒伏、严重病害以及洪涝灾害等问题，应及时拍照，并向省种子管理局和汇总单位书面报告。</w:t>
      </w:r>
    </w:p>
    <w:p>
      <w:pPr>
        <w:spacing w:line="500" w:lineRule="exact"/>
        <w:ind w:firstLine="562"/>
        <w:rPr>
          <w:rFonts w:eastAsia="仿宋_GB2312"/>
          <w:b/>
          <w:sz w:val="28"/>
          <w:szCs w:val="28"/>
        </w:rPr>
      </w:pPr>
      <w:r>
        <w:rPr>
          <w:rFonts w:eastAsia="仿宋_GB2312"/>
          <w:b/>
          <w:sz w:val="28"/>
          <w:szCs w:val="28"/>
        </w:rPr>
        <w:t>（三）其他要求</w:t>
      </w:r>
    </w:p>
    <w:p>
      <w:pPr>
        <w:spacing w:line="500" w:lineRule="exact"/>
        <w:ind w:firstLine="560"/>
        <w:rPr>
          <w:rFonts w:eastAsia="仿宋_GB2312"/>
          <w:sz w:val="28"/>
          <w:szCs w:val="28"/>
        </w:rPr>
      </w:pPr>
      <w:r>
        <w:rPr>
          <w:rFonts w:eastAsia="仿宋_GB2312"/>
          <w:sz w:val="28"/>
          <w:szCs w:val="28"/>
        </w:rPr>
        <w:t>1、试验期间，省种子管理局将组织试验现场考察，检查试验方案执行情况、试验质量以及各品种的田间表现，对试验中出现的问题提出指导建议。</w:t>
      </w:r>
    </w:p>
    <w:p>
      <w:pPr>
        <w:spacing w:line="500" w:lineRule="exact"/>
        <w:ind w:firstLine="560"/>
        <w:rPr>
          <w:rFonts w:eastAsia="仿宋_GB2312"/>
          <w:sz w:val="28"/>
          <w:szCs w:val="28"/>
        </w:rPr>
      </w:pPr>
      <w:r>
        <w:rPr>
          <w:rFonts w:eastAsia="仿宋_GB2312"/>
          <w:sz w:val="28"/>
          <w:szCs w:val="28"/>
        </w:rPr>
        <w:t>2、试验实行封闭管理，未经试验主持单位同意，任何非试验管理人员不得私自参观区试点，不得向试验点查询品种表现和索取试验结果。</w:t>
      </w:r>
    </w:p>
    <w:p>
      <w:pPr>
        <w:spacing w:line="500" w:lineRule="exact"/>
        <w:ind w:firstLine="562"/>
        <w:rPr>
          <w:rFonts w:eastAsia="仿宋_GB2312"/>
          <w:b/>
          <w:sz w:val="28"/>
          <w:szCs w:val="28"/>
        </w:rPr>
      </w:pPr>
      <w:r>
        <w:rPr>
          <w:rFonts w:eastAsia="仿宋_GB2312"/>
          <w:b/>
          <w:sz w:val="28"/>
          <w:szCs w:val="28"/>
        </w:rPr>
        <w:t>八、注意事项</w:t>
      </w:r>
    </w:p>
    <w:p>
      <w:pPr>
        <w:spacing w:line="500" w:lineRule="exact"/>
        <w:ind w:firstLine="562"/>
        <w:rPr>
          <w:rFonts w:eastAsia="仿宋_GB2312"/>
          <w:sz w:val="28"/>
          <w:szCs w:val="28"/>
        </w:rPr>
      </w:pPr>
      <w:r>
        <w:rPr>
          <w:rFonts w:eastAsia="仿宋_GB2312"/>
          <w:b/>
          <w:sz w:val="28"/>
          <w:szCs w:val="28"/>
        </w:rPr>
        <w:t>生产试验：</w:t>
      </w:r>
      <w:r>
        <w:rPr>
          <w:rFonts w:eastAsia="仿宋_GB2312"/>
          <w:sz w:val="28"/>
          <w:szCs w:val="28"/>
        </w:rPr>
        <w:t>我省主要农作物受试验容量限制，生产试验由申请单位参照《主要农作物品种审定办法》的有关规定自行组织实施。</w:t>
      </w:r>
    </w:p>
    <w:p>
      <w:pPr>
        <w:spacing w:line="500" w:lineRule="exact"/>
        <w:ind w:firstLine="562"/>
        <w:rPr>
          <w:rFonts w:eastAsia="仿宋_GB2312"/>
          <w:sz w:val="28"/>
          <w:szCs w:val="28"/>
          <w:highlight w:val="yellow"/>
        </w:rPr>
      </w:pPr>
      <w:r>
        <w:rPr>
          <w:rFonts w:eastAsia="仿宋_GB2312"/>
          <w:b/>
          <w:sz w:val="28"/>
          <w:szCs w:val="28"/>
        </w:rPr>
        <w:t>DUS测试：</w:t>
      </w:r>
      <w:r>
        <w:rPr>
          <w:rFonts w:eastAsia="仿宋_GB2312"/>
          <w:sz w:val="28"/>
          <w:szCs w:val="28"/>
        </w:rPr>
        <w:t>申请单位请按照《农业农村部办公厅关于做好主要农作物品种审定特异性一致性稳定性测试工作的通知》的要求执行，品种申报审定时需提供两年DUS测试报告或授权保护证书。</w:t>
      </w:r>
    </w:p>
    <w:p>
      <w:pPr>
        <w:spacing w:line="500" w:lineRule="exact"/>
        <w:ind w:firstLine="560"/>
        <w:rPr>
          <w:rFonts w:eastAsia="仿宋_GB2312"/>
          <w:sz w:val="28"/>
          <w:szCs w:val="28"/>
          <w:highlight w:val="yellow"/>
        </w:rPr>
      </w:pPr>
    </w:p>
    <w:p>
      <w:pPr>
        <w:ind w:firstLine="6860" w:firstLineChars="2450"/>
        <w:rPr>
          <w:rFonts w:eastAsia="仿宋_GB2312"/>
        </w:rPr>
      </w:pPr>
      <w:r>
        <w:rPr>
          <w:rFonts w:eastAsia="仿宋_GB2312"/>
          <w:sz w:val="28"/>
          <w:szCs w:val="28"/>
        </w:rPr>
        <w:t>2023年</w:t>
      </w:r>
      <w:r>
        <w:rPr>
          <w:rFonts w:hint="eastAsia" w:eastAsia="仿宋_GB2312"/>
          <w:sz w:val="28"/>
          <w:szCs w:val="28"/>
          <w:lang w:val="en-US" w:eastAsia="zh-CN"/>
        </w:rPr>
        <w:t>3</w:t>
      </w:r>
      <w:r>
        <w:rPr>
          <w:rFonts w:eastAsia="仿宋_GB2312"/>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247" w:right="1588" w:bottom="1247" w:left="1588"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E51"/>
    <w:multiLevelType w:val="singleLevel"/>
    <w:tmpl w:val="FFFEAE51"/>
    <w:lvl w:ilvl="0" w:tentative="0">
      <w:start w:val="2"/>
      <w:numFmt w:val="chineseCounting"/>
      <w:suff w:val="nothing"/>
      <w:lvlText w:val="（%1）"/>
      <w:lvlJc w:val="left"/>
      <w:rPr>
        <w:rFonts w:hint="eastAsia"/>
      </w:rPr>
    </w:lvl>
  </w:abstractNum>
  <w:abstractNum w:abstractNumId="1">
    <w:nsid w:val="000900ED"/>
    <w:multiLevelType w:val="multilevel"/>
    <w:tmpl w:val="000900E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CE1FD8"/>
    <w:multiLevelType w:val="multilevel"/>
    <w:tmpl w:val="07CE1FD8"/>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138E3"/>
    <w:multiLevelType w:val="multilevel"/>
    <w:tmpl w:val="0E7138E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7D7E29"/>
    <w:multiLevelType w:val="multilevel"/>
    <w:tmpl w:val="157D7E2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
    <w:nsid w:val="52E14E0D"/>
    <w:multiLevelType w:val="multilevel"/>
    <w:tmpl w:val="52E14E0D"/>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4B"/>
    <w:rsid w:val="0000028F"/>
    <w:rsid w:val="000023DB"/>
    <w:rsid w:val="00002DE3"/>
    <w:rsid w:val="0000455C"/>
    <w:rsid w:val="000063D3"/>
    <w:rsid w:val="000109D5"/>
    <w:rsid w:val="00012BDA"/>
    <w:rsid w:val="000130E5"/>
    <w:rsid w:val="000178CD"/>
    <w:rsid w:val="00020ABF"/>
    <w:rsid w:val="0002238D"/>
    <w:rsid w:val="00027BA2"/>
    <w:rsid w:val="00033EEC"/>
    <w:rsid w:val="00040E93"/>
    <w:rsid w:val="000431E2"/>
    <w:rsid w:val="0004395F"/>
    <w:rsid w:val="00043A0D"/>
    <w:rsid w:val="00045A68"/>
    <w:rsid w:val="0005160B"/>
    <w:rsid w:val="00052A2D"/>
    <w:rsid w:val="00052D14"/>
    <w:rsid w:val="00055043"/>
    <w:rsid w:val="00060B7E"/>
    <w:rsid w:val="00061BB1"/>
    <w:rsid w:val="000629A8"/>
    <w:rsid w:val="000644D4"/>
    <w:rsid w:val="00070924"/>
    <w:rsid w:val="00074168"/>
    <w:rsid w:val="00074518"/>
    <w:rsid w:val="00076207"/>
    <w:rsid w:val="00087429"/>
    <w:rsid w:val="000A11FE"/>
    <w:rsid w:val="000A1A37"/>
    <w:rsid w:val="000A3978"/>
    <w:rsid w:val="000A42A7"/>
    <w:rsid w:val="000A4A3A"/>
    <w:rsid w:val="000B05DE"/>
    <w:rsid w:val="000C0CFD"/>
    <w:rsid w:val="000C2A83"/>
    <w:rsid w:val="000C5F23"/>
    <w:rsid w:val="000D1D0A"/>
    <w:rsid w:val="000D4349"/>
    <w:rsid w:val="000E2F32"/>
    <w:rsid w:val="000F5FCA"/>
    <w:rsid w:val="00106F2C"/>
    <w:rsid w:val="0011473B"/>
    <w:rsid w:val="00124504"/>
    <w:rsid w:val="00143250"/>
    <w:rsid w:val="00150960"/>
    <w:rsid w:val="00157F4A"/>
    <w:rsid w:val="00160CF3"/>
    <w:rsid w:val="00163C43"/>
    <w:rsid w:val="00165C34"/>
    <w:rsid w:val="001715A8"/>
    <w:rsid w:val="001764F6"/>
    <w:rsid w:val="00177782"/>
    <w:rsid w:val="00181596"/>
    <w:rsid w:val="001827CD"/>
    <w:rsid w:val="00184D09"/>
    <w:rsid w:val="00191A4B"/>
    <w:rsid w:val="001A11C3"/>
    <w:rsid w:val="001A44A4"/>
    <w:rsid w:val="001A5579"/>
    <w:rsid w:val="001A64FE"/>
    <w:rsid w:val="001B00CB"/>
    <w:rsid w:val="001B103D"/>
    <w:rsid w:val="001B4522"/>
    <w:rsid w:val="001B527F"/>
    <w:rsid w:val="001C4FCF"/>
    <w:rsid w:val="001C5D08"/>
    <w:rsid w:val="001C7815"/>
    <w:rsid w:val="001D2369"/>
    <w:rsid w:val="001E1CBE"/>
    <w:rsid w:val="001E6366"/>
    <w:rsid w:val="001F636C"/>
    <w:rsid w:val="001F7188"/>
    <w:rsid w:val="0020072F"/>
    <w:rsid w:val="0021032F"/>
    <w:rsid w:val="00220974"/>
    <w:rsid w:val="0022524F"/>
    <w:rsid w:val="00247DC7"/>
    <w:rsid w:val="0025066D"/>
    <w:rsid w:val="00252344"/>
    <w:rsid w:val="0025587A"/>
    <w:rsid w:val="002559CD"/>
    <w:rsid w:val="00260E82"/>
    <w:rsid w:val="00263A5B"/>
    <w:rsid w:val="00266E33"/>
    <w:rsid w:val="0027188E"/>
    <w:rsid w:val="00271F8F"/>
    <w:rsid w:val="00274B63"/>
    <w:rsid w:val="00281F4D"/>
    <w:rsid w:val="002862C0"/>
    <w:rsid w:val="00287389"/>
    <w:rsid w:val="002926F3"/>
    <w:rsid w:val="002928D6"/>
    <w:rsid w:val="00295B77"/>
    <w:rsid w:val="0029671B"/>
    <w:rsid w:val="002A02D3"/>
    <w:rsid w:val="002B2507"/>
    <w:rsid w:val="002B3349"/>
    <w:rsid w:val="002B3381"/>
    <w:rsid w:val="002B703A"/>
    <w:rsid w:val="002B746D"/>
    <w:rsid w:val="002C0794"/>
    <w:rsid w:val="002C2D11"/>
    <w:rsid w:val="002C3E33"/>
    <w:rsid w:val="002C4A3A"/>
    <w:rsid w:val="002C4EAF"/>
    <w:rsid w:val="002C706F"/>
    <w:rsid w:val="002D0B25"/>
    <w:rsid w:val="002D0D6F"/>
    <w:rsid w:val="002D2C6E"/>
    <w:rsid w:val="002D7467"/>
    <w:rsid w:val="002E2AE2"/>
    <w:rsid w:val="002F1BAF"/>
    <w:rsid w:val="002F30B1"/>
    <w:rsid w:val="003001A0"/>
    <w:rsid w:val="003026ED"/>
    <w:rsid w:val="00306222"/>
    <w:rsid w:val="00317FA9"/>
    <w:rsid w:val="00320D00"/>
    <w:rsid w:val="00323D9D"/>
    <w:rsid w:val="00327FBE"/>
    <w:rsid w:val="00330D37"/>
    <w:rsid w:val="0033368D"/>
    <w:rsid w:val="0033476F"/>
    <w:rsid w:val="00335AC1"/>
    <w:rsid w:val="00335B4E"/>
    <w:rsid w:val="003379BA"/>
    <w:rsid w:val="00337D73"/>
    <w:rsid w:val="00341DD4"/>
    <w:rsid w:val="00346058"/>
    <w:rsid w:val="003563CC"/>
    <w:rsid w:val="003574AF"/>
    <w:rsid w:val="00364774"/>
    <w:rsid w:val="0036500A"/>
    <w:rsid w:val="003702E9"/>
    <w:rsid w:val="0037442E"/>
    <w:rsid w:val="00375E66"/>
    <w:rsid w:val="003774D2"/>
    <w:rsid w:val="00377AFB"/>
    <w:rsid w:val="00377DF1"/>
    <w:rsid w:val="0038382D"/>
    <w:rsid w:val="00383E19"/>
    <w:rsid w:val="00387722"/>
    <w:rsid w:val="00387B5B"/>
    <w:rsid w:val="003926C2"/>
    <w:rsid w:val="003927E3"/>
    <w:rsid w:val="0039453E"/>
    <w:rsid w:val="003A0102"/>
    <w:rsid w:val="003A1A74"/>
    <w:rsid w:val="003A2184"/>
    <w:rsid w:val="003A21AB"/>
    <w:rsid w:val="003B1136"/>
    <w:rsid w:val="003B4A93"/>
    <w:rsid w:val="003B6687"/>
    <w:rsid w:val="003B69C2"/>
    <w:rsid w:val="003C278A"/>
    <w:rsid w:val="003C35B7"/>
    <w:rsid w:val="003C394E"/>
    <w:rsid w:val="003C6350"/>
    <w:rsid w:val="003D1ED5"/>
    <w:rsid w:val="003D4957"/>
    <w:rsid w:val="003D65C8"/>
    <w:rsid w:val="003E4B2D"/>
    <w:rsid w:val="003F1872"/>
    <w:rsid w:val="003F61E5"/>
    <w:rsid w:val="003F744B"/>
    <w:rsid w:val="00400166"/>
    <w:rsid w:val="00400E2A"/>
    <w:rsid w:val="00400ECD"/>
    <w:rsid w:val="0040106D"/>
    <w:rsid w:val="00401703"/>
    <w:rsid w:val="00407824"/>
    <w:rsid w:val="00413EC2"/>
    <w:rsid w:val="004155D2"/>
    <w:rsid w:val="00420E8A"/>
    <w:rsid w:val="004279D8"/>
    <w:rsid w:val="0043534B"/>
    <w:rsid w:val="00437039"/>
    <w:rsid w:val="00437F14"/>
    <w:rsid w:val="00442174"/>
    <w:rsid w:val="00442BB0"/>
    <w:rsid w:val="0044323F"/>
    <w:rsid w:val="00446A54"/>
    <w:rsid w:val="00451CE6"/>
    <w:rsid w:val="00454938"/>
    <w:rsid w:val="00455CB5"/>
    <w:rsid w:val="00460586"/>
    <w:rsid w:val="00460867"/>
    <w:rsid w:val="00472FF7"/>
    <w:rsid w:val="0047342E"/>
    <w:rsid w:val="00475440"/>
    <w:rsid w:val="00481F60"/>
    <w:rsid w:val="00483BFC"/>
    <w:rsid w:val="00486810"/>
    <w:rsid w:val="00492FE4"/>
    <w:rsid w:val="004932FF"/>
    <w:rsid w:val="004A1868"/>
    <w:rsid w:val="004A2A53"/>
    <w:rsid w:val="004A5D2D"/>
    <w:rsid w:val="004B1AB1"/>
    <w:rsid w:val="004B35D5"/>
    <w:rsid w:val="004B5F9E"/>
    <w:rsid w:val="004C3CB3"/>
    <w:rsid w:val="004C498C"/>
    <w:rsid w:val="004D3A75"/>
    <w:rsid w:val="004D6B9A"/>
    <w:rsid w:val="004E3E3C"/>
    <w:rsid w:val="004E5034"/>
    <w:rsid w:val="004F16B0"/>
    <w:rsid w:val="004F21CD"/>
    <w:rsid w:val="004F28FE"/>
    <w:rsid w:val="004F449B"/>
    <w:rsid w:val="00500F41"/>
    <w:rsid w:val="005118B2"/>
    <w:rsid w:val="00516138"/>
    <w:rsid w:val="00516290"/>
    <w:rsid w:val="005163B9"/>
    <w:rsid w:val="005168CD"/>
    <w:rsid w:val="00517180"/>
    <w:rsid w:val="00521451"/>
    <w:rsid w:val="00521B6B"/>
    <w:rsid w:val="005222BD"/>
    <w:rsid w:val="00531FA3"/>
    <w:rsid w:val="00532DA8"/>
    <w:rsid w:val="00532DC2"/>
    <w:rsid w:val="0053382F"/>
    <w:rsid w:val="00534AAB"/>
    <w:rsid w:val="00537D4F"/>
    <w:rsid w:val="0054148C"/>
    <w:rsid w:val="00547FDE"/>
    <w:rsid w:val="00551F93"/>
    <w:rsid w:val="00554F86"/>
    <w:rsid w:val="00555512"/>
    <w:rsid w:val="0056381E"/>
    <w:rsid w:val="00567B7C"/>
    <w:rsid w:val="00583AFF"/>
    <w:rsid w:val="005903B1"/>
    <w:rsid w:val="00590581"/>
    <w:rsid w:val="00590AFD"/>
    <w:rsid w:val="005970D9"/>
    <w:rsid w:val="0059798E"/>
    <w:rsid w:val="005A0FEC"/>
    <w:rsid w:val="005A4FAD"/>
    <w:rsid w:val="005B1350"/>
    <w:rsid w:val="005B2995"/>
    <w:rsid w:val="005B606C"/>
    <w:rsid w:val="005B7708"/>
    <w:rsid w:val="005C0313"/>
    <w:rsid w:val="005C0A51"/>
    <w:rsid w:val="005C1407"/>
    <w:rsid w:val="005D0EBB"/>
    <w:rsid w:val="005E17EA"/>
    <w:rsid w:val="005E2A8D"/>
    <w:rsid w:val="005E4394"/>
    <w:rsid w:val="005F0FFC"/>
    <w:rsid w:val="005F30EC"/>
    <w:rsid w:val="005F4C0B"/>
    <w:rsid w:val="005F59F3"/>
    <w:rsid w:val="005F758E"/>
    <w:rsid w:val="006006EC"/>
    <w:rsid w:val="00601AD6"/>
    <w:rsid w:val="0060366C"/>
    <w:rsid w:val="0060372C"/>
    <w:rsid w:val="0060385F"/>
    <w:rsid w:val="00610357"/>
    <w:rsid w:val="00611E1C"/>
    <w:rsid w:val="00621762"/>
    <w:rsid w:val="006235C6"/>
    <w:rsid w:val="00631A71"/>
    <w:rsid w:val="006372D2"/>
    <w:rsid w:val="0064394B"/>
    <w:rsid w:val="00644EEA"/>
    <w:rsid w:val="006479E8"/>
    <w:rsid w:val="00656593"/>
    <w:rsid w:val="00662418"/>
    <w:rsid w:val="00664E22"/>
    <w:rsid w:val="00680C0A"/>
    <w:rsid w:val="0068756C"/>
    <w:rsid w:val="006878D4"/>
    <w:rsid w:val="0069262C"/>
    <w:rsid w:val="00692D4A"/>
    <w:rsid w:val="006946BC"/>
    <w:rsid w:val="006979EF"/>
    <w:rsid w:val="006A0C3E"/>
    <w:rsid w:val="006A15FA"/>
    <w:rsid w:val="006A289F"/>
    <w:rsid w:val="006A3DCC"/>
    <w:rsid w:val="006A3FF7"/>
    <w:rsid w:val="006B2010"/>
    <w:rsid w:val="006B44F0"/>
    <w:rsid w:val="006B5032"/>
    <w:rsid w:val="006C0C6E"/>
    <w:rsid w:val="006D7536"/>
    <w:rsid w:val="006E076C"/>
    <w:rsid w:val="006E65D5"/>
    <w:rsid w:val="006F2AA6"/>
    <w:rsid w:val="006F5239"/>
    <w:rsid w:val="00702348"/>
    <w:rsid w:val="0070272E"/>
    <w:rsid w:val="00707CF8"/>
    <w:rsid w:val="0071577D"/>
    <w:rsid w:val="00716184"/>
    <w:rsid w:val="00721F97"/>
    <w:rsid w:val="00722BC2"/>
    <w:rsid w:val="00725E70"/>
    <w:rsid w:val="00726CD7"/>
    <w:rsid w:val="00730BAB"/>
    <w:rsid w:val="007321CF"/>
    <w:rsid w:val="00732F8E"/>
    <w:rsid w:val="007362AE"/>
    <w:rsid w:val="007407C6"/>
    <w:rsid w:val="00740CA8"/>
    <w:rsid w:val="007418CB"/>
    <w:rsid w:val="00747897"/>
    <w:rsid w:val="007516ED"/>
    <w:rsid w:val="007578BD"/>
    <w:rsid w:val="007627C2"/>
    <w:rsid w:val="0078527B"/>
    <w:rsid w:val="0078624F"/>
    <w:rsid w:val="00791017"/>
    <w:rsid w:val="00794479"/>
    <w:rsid w:val="007A2542"/>
    <w:rsid w:val="007A4C6C"/>
    <w:rsid w:val="007C185A"/>
    <w:rsid w:val="007C5493"/>
    <w:rsid w:val="007C69C5"/>
    <w:rsid w:val="007C7BE4"/>
    <w:rsid w:val="007D5F12"/>
    <w:rsid w:val="007D63E9"/>
    <w:rsid w:val="007D79AA"/>
    <w:rsid w:val="007E00BF"/>
    <w:rsid w:val="007E4CE2"/>
    <w:rsid w:val="007E5CBB"/>
    <w:rsid w:val="007F04F5"/>
    <w:rsid w:val="007F0693"/>
    <w:rsid w:val="007F07F0"/>
    <w:rsid w:val="007F18D6"/>
    <w:rsid w:val="007F1D0D"/>
    <w:rsid w:val="007F3A69"/>
    <w:rsid w:val="007F52CA"/>
    <w:rsid w:val="008009D1"/>
    <w:rsid w:val="00801223"/>
    <w:rsid w:val="008103D9"/>
    <w:rsid w:val="008118A7"/>
    <w:rsid w:val="008244D2"/>
    <w:rsid w:val="0082628A"/>
    <w:rsid w:val="00827EB4"/>
    <w:rsid w:val="0083328F"/>
    <w:rsid w:val="008343E4"/>
    <w:rsid w:val="00835167"/>
    <w:rsid w:val="00840652"/>
    <w:rsid w:val="008413ED"/>
    <w:rsid w:val="00842A59"/>
    <w:rsid w:val="00842ABB"/>
    <w:rsid w:val="00843CB6"/>
    <w:rsid w:val="00854A94"/>
    <w:rsid w:val="00860476"/>
    <w:rsid w:val="008605EB"/>
    <w:rsid w:val="0087507B"/>
    <w:rsid w:val="0088165E"/>
    <w:rsid w:val="00886FE9"/>
    <w:rsid w:val="00887C57"/>
    <w:rsid w:val="0089590A"/>
    <w:rsid w:val="008971C1"/>
    <w:rsid w:val="008A06D2"/>
    <w:rsid w:val="008A39F0"/>
    <w:rsid w:val="008B393D"/>
    <w:rsid w:val="008B675B"/>
    <w:rsid w:val="008C6E37"/>
    <w:rsid w:val="008E62F6"/>
    <w:rsid w:val="008F1E3C"/>
    <w:rsid w:val="008F62E7"/>
    <w:rsid w:val="008F79C7"/>
    <w:rsid w:val="00901051"/>
    <w:rsid w:val="009026AC"/>
    <w:rsid w:val="00903F2D"/>
    <w:rsid w:val="00904D30"/>
    <w:rsid w:val="00910932"/>
    <w:rsid w:val="009109B8"/>
    <w:rsid w:val="00912794"/>
    <w:rsid w:val="009145C6"/>
    <w:rsid w:val="00920430"/>
    <w:rsid w:val="009208A1"/>
    <w:rsid w:val="00922D37"/>
    <w:rsid w:val="00923946"/>
    <w:rsid w:val="00926B46"/>
    <w:rsid w:val="00926CC4"/>
    <w:rsid w:val="0093456C"/>
    <w:rsid w:val="00942105"/>
    <w:rsid w:val="009436C4"/>
    <w:rsid w:val="00944D34"/>
    <w:rsid w:val="009522E9"/>
    <w:rsid w:val="0095566A"/>
    <w:rsid w:val="00961A14"/>
    <w:rsid w:val="0097402F"/>
    <w:rsid w:val="009763C3"/>
    <w:rsid w:val="009820D7"/>
    <w:rsid w:val="00984AC1"/>
    <w:rsid w:val="00990991"/>
    <w:rsid w:val="00994441"/>
    <w:rsid w:val="00997286"/>
    <w:rsid w:val="009A15EE"/>
    <w:rsid w:val="009A42C0"/>
    <w:rsid w:val="009A72FC"/>
    <w:rsid w:val="009B5CF2"/>
    <w:rsid w:val="009B7D65"/>
    <w:rsid w:val="009C06A8"/>
    <w:rsid w:val="009D6995"/>
    <w:rsid w:val="009E2E23"/>
    <w:rsid w:val="009E5667"/>
    <w:rsid w:val="00A0447F"/>
    <w:rsid w:val="00A12084"/>
    <w:rsid w:val="00A15D6A"/>
    <w:rsid w:val="00A27510"/>
    <w:rsid w:val="00A27D09"/>
    <w:rsid w:val="00A30F53"/>
    <w:rsid w:val="00A31F72"/>
    <w:rsid w:val="00A35DC7"/>
    <w:rsid w:val="00A37E68"/>
    <w:rsid w:val="00A4484F"/>
    <w:rsid w:val="00A4707D"/>
    <w:rsid w:val="00A91409"/>
    <w:rsid w:val="00A91640"/>
    <w:rsid w:val="00A94A57"/>
    <w:rsid w:val="00A9585C"/>
    <w:rsid w:val="00A9784C"/>
    <w:rsid w:val="00AA31EA"/>
    <w:rsid w:val="00AA4271"/>
    <w:rsid w:val="00AA5F1F"/>
    <w:rsid w:val="00AA699C"/>
    <w:rsid w:val="00AA6F3F"/>
    <w:rsid w:val="00AB288B"/>
    <w:rsid w:val="00AB4A61"/>
    <w:rsid w:val="00AC37A1"/>
    <w:rsid w:val="00AC5B3E"/>
    <w:rsid w:val="00AC6873"/>
    <w:rsid w:val="00AC6FA1"/>
    <w:rsid w:val="00AC7CFA"/>
    <w:rsid w:val="00AD15E3"/>
    <w:rsid w:val="00AD4A50"/>
    <w:rsid w:val="00AD6880"/>
    <w:rsid w:val="00AE06FE"/>
    <w:rsid w:val="00AE1450"/>
    <w:rsid w:val="00AE379F"/>
    <w:rsid w:val="00AF08E8"/>
    <w:rsid w:val="00AF3462"/>
    <w:rsid w:val="00B04D84"/>
    <w:rsid w:val="00B16E90"/>
    <w:rsid w:val="00B20B91"/>
    <w:rsid w:val="00B22392"/>
    <w:rsid w:val="00B22FCF"/>
    <w:rsid w:val="00B23C54"/>
    <w:rsid w:val="00B24D2C"/>
    <w:rsid w:val="00B33785"/>
    <w:rsid w:val="00B353F9"/>
    <w:rsid w:val="00B40950"/>
    <w:rsid w:val="00B40D47"/>
    <w:rsid w:val="00B470AF"/>
    <w:rsid w:val="00B56B9D"/>
    <w:rsid w:val="00B60998"/>
    <w:rsid w:val="00B610C6"/>
    <w:rsid w:val="00B6113A"/>
    <w:rsid w:val="00B62CEF"/>
    <w:rsid w:val="00B7373A"/>
    <w:rsid w:val="00B8181F"/>
    <w:rsid w:val="00B85D94"/>
    <w:rsid w:val="00B90091"/>
    <w:rsid w:val="00B93909"/>
    <w:rsid w:val="00BA102F"/>
    <w:rsid w:val="00BA6C26"/>
    <w:rsid w:val="00BB4588"/>
    <w:rsid w:val="00BC1085"/>
    <w:rsid w:val="00BC2EE8"/>
    <w:rsid w:val="00BC47B9"/>
    <w:rsid w:val="00BC5047"/>
    <w:rsid w:val="00BC774B"/>
    <w:rsid w:val="00BC7F8E"/>
    <w:rsid w:val="00BD0E9B"/>
    <w:rsid w:val="00BD6CA1"/>
    <w:rsid w:val="00BE00A8"/>
    <w:rsid w:val="00BE0F25"/>
    <w:rsid w:val="00BE1439"/>
    <w:rsid w:val="00BE50B7"/>
    <w:rsid w:val="00BE70DA"/>
    <w:rsid w:val="00BF126C"/>
    <w:rsid w:val="00BF2FFE"/>
    <w:rsid w:val="00BF30B4"/>
    <w:rsid w:val="00BF442A"/>
    <w:rsid w:val="00BF7829"/>
    <w:rsid w:val="00BF7CB5"/>
    <w:rsid w:val="00C0235F"/>
    <w:rsid w:val="00C05DF9"/>
    <w:rsid w:val="00C17C7C"/>
    <w:rsid w:val="00C2489F"/>
    <w:rsid w:val="00C24C00"/>
    <w:rsid w:val="00C267F6"/>
    <w:rsid w:val="00C26FEE"/>
    <w:rsid w:val="00C326AF"/>
    <w:rsid w:val="00C34904"/>
    <w:rsid w:val="00C34FA5"/>
    <w:rsid w:val="00C43E8C"/>
    <w:rsid w:val="00C45EED"/>
    <w:rsid w:val="00C511A9"/>
    <w:rsid w:val="00C56C6B"/>
    <w:rsid w:val="00C5701F"/>
    <w:rsid w:val="00C57ABD"/>
    <w:rsid w:val="00C64369"/>
    <w:rsid w:val="00C66253"/>
    <w:rsid w:val="00C67A60"/>
    <w:rsid w:val="00C72783"/>
    <w:rsid w:val="00C72ED6"/>
    <w:rsid w:val="00C736A7"/>
    <w:rsid w:val="00C833F0"/>
    <w:rsid w:val="00C92256"/>
    <w:rsid w:val="00C92543"/>
    <w:rsid w:val="00C97603"/>
    <w:rsid w:val="00CB172F"/>
    <w:rsid w:val="00CB2EFF"/>
    <w:rsid w:val="00CB38C0"/>
    <w:rsid w:val="00CB42EC"/>
    <w:rsid w:val="00CD03F0"/>
    <w:rsid w:val="00CD3D7D"/>
    <w:rsid w:val="00CD50F7"/>
    <w:rsid w:val="00CE0995"/>
    <w:rsid w:val="00CE7D68"/>
    <w:rsid w:val="00CF19DF"/>
    <w:rsid w:val="00CF389F"/>
    <w:rsid w:val="00CF458E"/>
    <w:rsid w:val="00D00189"/>
    <w:rsid w:val="00D028E0"/>
    <w:rsid w:val="00D07652"/>
    <w:rsid w:val="00D07C55"/>
    <w:rsid w:val="00D15A69"/>
    <w:rsid w:val="00D1623F"/>
    <w:rsid w:val="00D166D0"/>
    <w:rsid w:val="00D17743"/>
    <w:rsid w:val="00D17E70"/>
    <w:rsid w:val="00D227DD"/>
    <w:rsid w:val="00D27132"/>
    <w:rsid w:val="00D346D4"/>
    <w:rsid w:val="00D40CFF"/>
    <w:rsid w:val="00D464CF"/>
    <w:rsid w:val="00D520FB"/>
    <w:rsid w:val="00D54B9D"/>
    <w:rsid w:val="00D55E2D"/>
    <w:rsid w:val="00D57831"/>
    <w:rsid w:val="00D63355"/>
    <w:rsid w:val="00D66AD4"/>
    <w:rsid w:val="00D70C77"/>
    <w:rsid w:val="00D70C9F"/>
    <w:rsid w:val="00D7698C"/>
    <w:rsid w:val="00D90CC8"/>
    <w:rsid w:val="00D9102D"/>
    <w:rsid w:val="00D923AF"/>
    <w:rsid w:val="00D94F2C"/>
    <w:rsid w:val="00DA0F24"/>
    <w:rsid w:val="00DA1484"/>
    <w:rsid w:val="00DA58D0"/>
    <w:rsid w:val="00DB0549"/>
    <w:rsid w:val="00DB10B3"/>
    <w:rsid w:val="00DC056A"/>
    <w:rsid w:val="00DC323C"/>
    <w:rsid w:val="00DC32DF"/>
    <w:rsid w:val="00DC357D"/>
    <w:rsid w:val="00DC68F5"/>
    <w:rsid w:val="00DD4804"/>
    <w:rsid w:val="00DE380D"/>
    <w:rsid w:val="00DE3E5E"/>
    <w:rsid w:val="00DE3E87"/>
    <w:rsid w:val="00DF030F"/>
    <w:rsid w:val="00DF3A11"/>
    <w:rsid w:val="00DF3CB3"/>
    <w:rsid w:val="00DF4156"/>
    <w:rsid w:val="00DF57DC"/>
    <w:rsid w:val="00DF59D8"/>
    <w:rsid w:val="00E07175"/>
    <w:rsid w:val="00E114D1"/>
    <w:rsid w:val="00E12349"/>
    <w:rsid w:val="00E247A0"/>
    <w:rsid w:val="00E37DE2"/>
    <w:rsid w:val="00E41DA6"/>
    <w:rsid w:val="00E42348"/>
    <w:rsid w:val="00E54038"/>
    <w:rsid w:val="00E56C32"/>
    <w:rsid w:val="00E60F41"/>
    <w:rsid w:val="00E75962"/>
    <w:rsid w:val="00E80207"/>
    <w:rsid w:val="00E802FD"/>
    <w:rsid w:val="00E844A3"/>
    <w:rsid w:val="00E92BC3"/>
    <w:rsid w:val="00EA1A33"/>
    <w:rsid w:val="00EB0D34"/>
    <w:rsid w:val="00EB600E"/>
    <w:rsid w:val="00EB6D9E"/>
    <w:rsid w:val="00EC633E"/>
    <w:rsid w:val="00ED4441"/>
    <w:rsid w:val="00ED5E3A"/>
    <w:rsid w:val="00ED6126"/>
    <w:rsid w:val="00EE354E"/>
    <w:rsid w:val="00EE4693"/>
    <w:rsid w:val="00EE5618"/>
    <w:rsid w:val="00EE7D4D"/>
    <w:rsid w:val="00EF3B9E"/>
    <w:rsid w:val="00EF7EB0"/>
    <w:rsid w:val="00F12B75"/>
    <w:rsid w:val="00F13019"/>
    <w:rsid w:val="00F14568"/>
    <w:rsid w:val="00F14B82"/>
    <w:rsid w:val="00F26F21"/>
    <w:rsid w:val="00F27A37"/>
    <w:rsid w:val="00F36248"/>
    <w:rsid w:val="00F404C3"/>
    <w:rsid w:val="00F45312"/>
    <w:rsid w:val="00F46D23"/>
    <w:rsid w:val="00F53E77"/>
    <w:rsid w:val="00F54DAA"/>
    <w:rsid w:val="00F62DE3"/>
    <w:rsid w:val="00F67B9A"/>
    <w:rsid w:val="00F709F3"/>
    <w:rsid w:val="00F72196"/>
    <w:rsid w:val="00F734A3"/>
    <w:rsid w:val="00F73729"/>
    <w:rsid w:val="00F74127"/>
    <w:rsid w:val="00F75CF9"/>
    <w:rsid w:val="00F847D1"/>
    <w:rsid w:val="00F85587"/>
    <w:rsid w:val="00F86A92"/>
    <w:rsid w:val="00F874F0"/>
    <w:rsid w:val="00F87EDA"/>
    <w:rsid w:val="00F97239"/>
    <w:rsid w:val="00FA7809"/>
    <w:rsid w:val="00FA7B3D"/>
    <w:rsid w:val="00FB0A0A"/>
    <w:rsid w:val="00FC0245"/>
    <w:rsid w:val="00FD43C9"/>
    <w:rsid w:val="00FE0112"/>
    <w:rsid w:val="00FE1CBD"/>
    <w:rsid w:val="00FE3252"/>
    <w:rsid w:val="00FE3E4E"/>
    <w:rsid w:val="00FF3DED"/>
    <w:rsid w:val="00FF508D"/>
    <w:rsid w:val="00FF6136"/>
    <w:rsid w:val="1BBFFCB5"/>
    <w:rsid w:val="39AF9838"/>
    <w:rsid w:val="3FB94DA8"/>
    <w:rsid w:val="4C7F1050"/>
    <w:rsid w:val="57EF816F"/>
    <w:rsid w:val="5DAFAB50"/>
    <w:rsid w:val="5E9B654C"/>
    <w:rsid w:val="63CE287B"/>
    <w:rsid w:val="6DDD984A"/>
    <w:rsid w:val="6FBDC784"/>
    <w:rsid w:val="777F0E30"/>
    <w:rsid w:val="785D8620"/>
    <w:rsid w:val="79EF10FA"/>
    <w:rsid w:val="7B77E041"/>
    <w:rsid w:val="7D7F2FF2"/>
    <w:rsid w:val="7DFF1D17"/>
    <w:rsid w:val="7EAB0D7A"/>
    <w:rsid w:val="7F261E6B"/>
    <w:rsid w:val="7FDD79B0"/>
    <w:rsid w:val="B7FF4811"/>
    <w:rsid w:val="B93B8A10"/>
    <w:rsid w:val="BDEFD5F6"/>
    <w:rsid w:val="BFFD3CBF"/>
    <w:rsid w:val="DB363343"/>
    <w:rsid w:val="DB6BFB3B"/>
    <w:rsid w:val="DDEB82AE"/>
    <w:rsid w:val="E7EF826F"/>
    <w:rsid w:val="ECEDDF8A"/>
    <w:rsid w:val="EF7DE988"/>
    <w:rsid w:val="F6FF5144"/>
    <w:rsid w:val="F87FD277"/>
    <w:rsid w:val="F8EFBD36"/>
    <w:rsid w:val="FABFB958"/>
    <w:rsid w:val="FB35CD23"/>
    <w:rsid w:val="FDBB4EBC"/>
    <w:rsid w:val="FDDF2872"/>
    <w:rsid w:val="FFBBA761"/>
    <w:rsid w:val="FFBEA2D9"/>
    <w:rsid w:val="FFFA027D"/>
    <w:rsid w:val="FFFFE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rPr>
      <w:lang w:val="zh-CN"/>
    </w:rPr>
  </w:style>
  <w:style w:type="paragraph" w:styleId="3">
    <w:name w:val="Body Text Indent"/>
    <w:basedOn w:val="1"/>
    <w:link w:val="12"/>
    <w:qFormat/>
    <w:uiPriority w:val="0"/>
    <w:pPr>
      <w:spacing w:line="520" w:lineRule="exact"/>
      <w:ind w:firstLine="560"/>
    </w:pPr>
    <w:rPr>
      <w:rFonts w:ascii="宋体" w:hAnsi="宋体"/>
      <w:kern w:val="0"/>
      <w:sz w:val="28"/>
      <w:szCs w:val="28"/>
      <w:lang w:val="zh-CN"/>
    </w:rPr>
  </w:style>
  <w:style w:type="paragraph" w:styleId="4">
    <w:name w:val="Balloon Text"/>
    <w:basedOn w:val="1"/>
    <w:link w:val="15"/>
    <w:semiHidden/>
    <w:unhideWhenUsed/>
    <w:qFormat/>
    <w:uiPriority w:val="99"/>
    <w:pPr>
      <w:spacing w:line="240" w:lineRule="auto"/>
    </w:pPr>
    <w:rPr>
      <w:sz w:val="18"/>
      <w:szCs w:val="18"/>
      <w:lang w:val="zh-CN"/>
    </w:rPr>
  </w:style>
  <w:style w:type="paragraph" w:styleId="5">
    <w:name w:val="footer"/>
    <w:basedOn w:val="1"/>
    <w:link w:val="14"/>
    <w:qFormat/>
    <w:uiPriority w:val="0"/>
    <w:pPr>
      <w:tabs>
        <w:tab w:val="center" w:pos="4153"/>
        <w:tab w:val="right" w:pos="8306"/>
      </w:tabs>
      <w:snapToGrid w:val="0"/>
      <w:spacing w:line="240" w:lineRule="atLeast"/>
      <w:jc w:val="left"/>
    </w:pPr>
    <w:rPr>
      <w:kern w:val="0"/>
      <w:sz w:val="18"/>
      <w:szCs w:val="18"/>
      <w:lang w:val="zh-CN"/>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kern w:val="0"/>
      <w:sz w:val="18"/>
      <w:szCs w:val="18"/>
      <w:lang w:val="zh-CN"/>
    </w:rPr>
  </w:style>
  <w:style w:type="paragraph" w:styleId="7">
    <w:name w:val="annotation subject"/>
    <w:basedOn w:val="2"/>
    <w:next w:val="2"/>
    <w:link w:val="17"/>
    <w:semiHidden/>
    <w:unhideWhenUsed/>
    <w:qFormat/>
    <w:uiPriority w:val="99"/>
    <w:rPr>
      <w:b/>
      <w:bCs/>
    </w:rPr>
  </w:style>
  <w:style w:type="character" w:styleId="10">
    <w:name w:val="Hyperlink"/>
    <w:unhideWhenUsed/>
    <w:qFormat/>
    <w:uiPriority w:val="99"/>
    <w:rPr>
      <w:color w:val="0000FF"/>
      <w:u w:val="single"/>
    </w:rPr>
  </w:style>
  <w:style w:type="character" w:styleId="11">
    <w:name w:val="annotation reference"/>
    <w:semiHidden/>
    <w:unhideWhenUsed/>
    <w:qFormat/>
    <w:uiPriority w:val="99"/>
    <w:rPr>
      <w:sz w:val="21"/>
      <w:szCs w:val="21"/>
    </w:rPr>
  </w:style>
  <w:style w:type="character" w:customStyle="1" w:styleId="12">
    <w:name w:val="正文文本缩进 字符"/>
    <w:link w:val="3"/>
    <w:qFormat/>
    <w:uiPriority w:val="0"/>
    <w:rPr>
      <w:rFonts w:ascii="宋体" w:hAnsi="宋体" w:eastAsia="宋体" w:cs="Times New Roman"/>
      <w:sz w:val="28"/>
      <w:szCs w:val="28"/>
    </w:rPr>
  </w:style>
  <w:style w:type="character" w:customStyle="1" w:styleId="13">
    <w:name w:val="页眉 字符"/>
    <w:link w:val="6"/>
    <w:qFormat/>
    <w:uiPriority w:val="0"/>
    <w:rPr>
      <w:rFonts w:ascii="Times New Roman" w:hAnsi="Times New Roman" w:eastAsia="宋体" w:cs="Times New Roman"/>
      <w:sz w:val="18"/>
      <w:szCs w:val="18"/>
    </w:rPr>
  </w:style>
  <w:style w:type="character" w:customStyle="1" w:styleId="14">
    <w:name w:val="页脚 字符"/>
    <w:link w:val="5"/>
    <w:qFormat/>
    <w:uiPriority w:val="0"/>
    <w:rPr>
      <w:rFonts w:ascii="Times New Roman" w:hAnsi="Times New Roman" w:eastAsia="宋体" w:cs="Times New Roman"/>
      <w:sz w:val="18"/>
      <w:szCs w:val="18"/>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批注文字 字符"/>
    <w:link w:val="2"/>
    <w:semiHidden/>
    <w:qFormat/>
    <w:uiPriority w:val="99"/>
    <w:rPr>
      <w:rFonts w:ascii="Times New Roman" w:hAnsi="Times New Roman"/>
      <w:kern w:val="2"/>
      <w:sz w:val="21"/>
      <w:szCs w:val="24"/>
    </w:rPr>
  </w:style>
  <w:style w:type="character" w:customStyle="1" w:styleId="17">
    <w:name w:val="批注主题 字符"/>
    <w:link w:val="7"/>
    <w:semiHidden/>
    <w:qFormat/>
    <w:uiPriority w:val="99"/>
    <w:rPr>
      <w:rFonts w:ascii="Times New Roman" w:hAnsi="Times New Roman"/>
      <w:b/>
      <w:bCs/>
      <w:kern w:val="2"/>
      <w:sz w:val="21"/>
      <w:szCs w:val="24"/>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796</Words>
  <Characters>4541</Characters>
  <Lines>37</Lines>
  <Paragraphs>10</Paragraphs>
  <TotalTime>281</TotalTime>
  <ScaleCrop>false</ScaleCrop>
  <LinksUpToDate>false</LinksUpToDate>
  <CharactersWithSpaces>5327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2022-01-28T10:38:00Z</dcterms:created>
  <dc:creator>USER</dc:creator>
  <cp:lastModifiedBy>chencaijun</cp:lastModifiedBy>
  <cp:lastPrinted>2023-03-01T23:31:00Z</cp:lastPrinted>
  <dcterms:modified xsi:type="dcterms:W3CDTF">2023-03-03T09:38:01Z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