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D0D0D"/>
          <w:sz w:val="32"/>
          <w:szCs w:val="32"/>
        </w:rPr>
      </w:pPr>
      <w:r>
        <w:rPr>
          <w:rFonts w:ascii="Times New Roman" w:hAnsi="Times New Roman" w:eastAsia="黑体"/>
          <w:color w:val="0D0D0D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D0D0D"/>
          <w:sz w:val="32"/>
          <w:szCs w:val="32"/>
        </w:rPr>
        <w:t>4</w:t>
      </w:r>
    </w:p>
    <w:p>
      <w:pPr>
        <w:tabs>
          <w:tab w:val="left" w:pos="1060"/>
        </w:tabs>
        <w:jc w:val="center"/>
        <w:rPr>
          <w:rFonts w:ascii="Times New Roman" w:hAnsi="Times New Roman" w:eastAsia="华文中宋"/>
          <w:b/>
          <w:color w:val="0D0D0D"/>
          <w:sz w:val="32"/>
          <w:szCs w:val="32"/>
        </w:rPr>
      </w:pPr>
      <w:r>
        <w:rPr>
          <w:rFonts w:ascii="Times New Roman" w:hAnsi="Times New Roman" w:eastAsia="华文中宋"/>
          <w:b/>
          <w:color w:val="0D0D0D"/>
          <w:sz w:val="32"/>
          <w:szCs w:val="32"/>
        </w:rPr>
        <w:t>湖北省</w:t>
      </w:r>
      <w:r>
        <w:rPr>
          <w:rFonts w:hint="default" w:ascii="Times New Roman" w:hAnsi="Times New Roman" w:eastAsia="华文中宋"/>
          <w:b/>
          <w:color w:val="0D0D0D"/>
          <w:sz w:val="32"/>
          <w:szCs w:val="32"/>
        </w:rPr>
        <w:t>水稻育秧中心成套设施装备</w:t>
      </w:r>
      <w:r>
        <w:rPr>
          <w:rFonts w:ascii="Times New Roman" w:hAnsi="Times New Roman" w:eastAsia="华文中宋"/>
          <w:b/>
          <w:color w:val="0D0D0D"/>
          <w:sz w:val="32"/>
          <w:szCs w:val="32"/>
        </w:rPr>
        <w:t>补贴核验表</w:t>
      </w:r>
    </w:p>
    <w:p>
      <w:pPr>
        <w:tabs>
          <w:tab w:val="left" w:pos="1060"/>
        </w:tabs>
        <w:jc w:val="center"/>
        <w:rPr>
          <w:rFonts w:ascii="Times New Roman" w:hAnsi="Times New Roman" w:eastAsia="华文中宋"/>
          <w:b/>
          <w:color w:val="0D0D0D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63"/>
        <w:tblOverlap w:val="never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72"/>
        <w:gridCol w:w="1146"/>
        <w:gridCol w:w="142"/>
        <w:gridCol w:w="1276"/>
        <w:gridCol w:w="850"/>
        <w:gridCol w:w="248"/>
        <w:gridCol w:w="46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姓 名</w:t>
            </w:r>
          </w:p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（组织名称）</w:t>
            </w:r>
          </w:p>
        </w:tc>
        <w:tc>
          <w:tcPr>
            <w:tcW w:w="3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 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联系电话</w:t>
            </w:r>
          </w:p>
        </w:tc>
        <w:tc>
          <w:tcPr>
            <w:tcW w:w="293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 w:val="24"/>
              </w:rPr>
              <w:t>建设</w:t>
            </w:r>
            <w:r>
              <w:rPr>
                <w:rFonts w:ascii="Times New Roman" w:hAnsi="Times New Roman"/>
                <w:color w:val="0D0D0D"/>
                <w:kern w:val="0"/>
                <w:sz w:val="24"/>
              </w:rPr>
              <w:t>名称</w:t>
            </w:r>
          </w:p>
        </w:tc>
        <w:tc>
          <w:tcPr>
            <w:tcW w:w="326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联系人</w:t>
            </w:r>
          </w:p>
        </w:tc>
        <w:tc>
          <w:tcPr>
            <w:tcW w:w="8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tabs>
                <w:tab w:val="left" w:pos="1060"/>
              </w:tabs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 w:val="24"/>
              </w:rPr>
              <w:t>建设规模</w:t>
            </w:r>
          </w:p>
        </w:tc>
        <w:tc>
          <w:tcPr>
            <w:tcW w:w="746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核验情况</w:t>
            </w:r>
          </w:p>
        </w:tc>
        <w:tc>
          <w:tcPr>
            <w:tcW w:w="746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一、床土处理部分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1"/>
              </w:rPr>
              <w:t>设施设备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1"/>
              </w:rPr>
              <w:t>数量</w:t>
            </w: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1"/>
              </w:rPr>
              <w:t>技术</w:t>
            </w:r>
            <w:r>
              <w:rPr>
                <w:rFonts w:hint="default" w:ascii="Times New Roman" w:hAnsi="Times New Roman" w:cs="Times New Roman"/>
                <w:b/>
                <w:color w:val="0D0D0D"/>
                <w:szCs w:val="21"/>
              </w:rPr>
              <w:t>参数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D0D0D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粉碎机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D0D0D"/>
                <w:kern w:val="0"/>
                <w:szCs w:val="21"/>
              </w:rPr>
              <w:t>筛土机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D0D0D"/>
                <w:kern w:val="0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46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二、种子处理部分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D0D0D"/>
                <w:kern w:val="0"/>
                <w:szCs w:val="21"/>
              </w:rPr>
              <w:t>催芽设备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 w:val="24"/>
              </w:rPr>
              <w:t>不补贴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46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三、播种作业部分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秧盘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播种流水线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 w:val="24"/>
              </w:rPr>
              <w:t>不补贴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带式输送机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46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四、育秧部分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hint="default" w:ascii="Times New Roman" w:hAnsi="Times New Roman" w:cs="Times New Roman"/>
                <w:color w:val="0D0D0D"/>
                <w:szCs w:val="21"/>
              </w:rPr>
              <w:t>塑料钢架大棚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喷灌设备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运秧机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D0D0D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466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D0D0D"/>
                <w:szCs w:val="21"/>
              </w:rPr>
              <w:t>五、辅助功能部分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D0D0D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D0D0D"/>
                <w:szCs w:val="21"/>
              </w:rPr>
              <w:t>生产工作车</w:t>
            </w:r>
            <w:r>
              <w:rPr>
                <w:rFonts w:ascii="Times New Roman" w:hAnsi="Times New Roman" w:cs="Times New Roman"/>
                <w:color w:val="0D0D0D"/>
                <w:szCs w:val="21"/>
              </w:rPr>
              <w:t>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9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25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 w:hRule="atLeast"/>
          <w:jc w:val="center"/>
        </w:trPr>
        <w:tc>
          <w:tcPr>
            <w:tcW w:w="913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 w:val="24"/>
              </w:rPr>
              <w:t>验收</w:t>
            </w:r>
            <w:r>
              <w:rPr>
                <w:rFonts w:ascii="Times New Roman" w:hAnsi="Times New Roman"/>
                <w:color w:val="0D0D0D"/>
                <w:kern w:val="0"/>
                <w:sz w:val="24"/>
              </w:rPr>
              <w:t>组意见：</w:t>
            </w:r>
          </w:p>
          <w:p>
            <w:pPr>
              <w:widowControl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  </w:t>
            </w: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 w:val="24"/>
              </w:rPr>
            </w:pP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D0D0D"/>
                <w:kern w:val="0"/>
                <w:sz w:val="24"/>
              </w:rPr>
              <w:t>验收</w:t>
            </w:r>
            <w:r>
              <w:rPr>
                <w:rFonts w:ascii="Times New Roman" w:hAnsi="Times New Roman"/>
                <w:color w:val="0D0D0D"/>
                <w:kern w:val="0"/>
                <w:sz w:val="24"/>
              </w:rPr>
              <w:t>人员签字：</w:t>
            </w:r>
          </w:p>
          <w:p>
            <w:pPr>
              <w:widowControl/>
              <w:ind w:firstLine="240"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                                                      </w:t>
            </w:r>
          </w:p>
          <w:p>
            <w:pPr>
              <w:widowControl/>
              <w:rPr>
                <w:rFonts w:ascii="Times New Roman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</w:rPr>
              <w:t>                                                                      年      月      日</w:t>
            </w:r>
          </w:p>
        </w:tc>
      </w:tr>
    </w:tbl>
    <w:p>
      <w:pPr>
        <w:widowControl/>
        <w:rPr>
          <w:rFonts w:hint="eastAsia" w:ascii="Times New Roman" w:hAnsi="Times New Roman"/>
          <w:color w:val="0D0D0D"/>
          <w:kern w:val="0"/>
          <w:szCs w:val="21"/>
        </w:rPr>
      </w:pPr>
    </w:p>
    <w:p>
      <w:pPr>
        <w:widowControl/>
        <w:rPr>
          <w:rFonts w:hint="eastAsia" w:ascii="Times New Roman" w:hAnsi="Times New Roman"/>
          <w:color w:val="0D0D0D"/>
          <w:kern w:val="0"/>
          <w:szCs w:val="21"/>
        </w:rPr>
      </w:pPr>
    </w:p>
    <w:p>
      <w:pPr>
        <w:widowControl/>
        <w:rPr>
          <w:rFonts w:hint="eastAsia" w:ascii="Times New Roman" w:hAnsi="Times New Roman"/>
          <w:color w:val="0D0D0D"/>
          <w:kern w:val="0"/>
          <w:szCs w:val="21"/>
        </w:rPr>
      </w:pPr>
    </w:p>
    <w:p>
      <w:pPr>
        <w:widowControl/>
        <w:rPr>
          <w:rFonts w:hint="eastAsia" w:ascii="Times New Roman" w:hAnsi="Times New Roman"/>
          <w:color w:val="0D0D0D"/>
          <w:kern w:val="0"/>
          <w:szCs w:val="21"/>
        </w:rPr>
      </w:pPr>
    </w:p>
    <w:p>
      <w:pPr>
        <w:widowControl/>
        <w:rPr>
          <w:rFonts w:hint="eastAsia" w:ascii="Times New Roman" w:hAnsi="Times New Roman"/>
          <w:color w:val="0D0D0D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7DAD"/>
    <w:rsid w:val="2B3E44BA"/>
    <w:rsid w:val="67D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2021-07-20T06:57:00Z</dcterms:created>
  <dc:creator>庄周梦蝶</dc:creator>
  <cp:lastModifiedBy>庄周梦蝶</cp:lastModifiedBy>
  <dcterms:modified xsi:type="dcterms:W3CDTF">2021-07-20T06:59:19Z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0B2A4949CFC94E87BAFDDFEC7BA8B9D6</vt:lpwstr>
  </property>
</Properties>
</file>