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adjustRightInd w:val="0"/>
        <w:snapToGrid w:val="0"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</w:rPr>
        <w:t>湖北省水稻育秧中心成套设施装备</w:t>
      </w:r>
    </w:p>
    <w:p>
      <w:pPr>
        <w:adjustRightInd w:val="0"/>
        <w:snapToGrid w:val="0"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</w:rPr>
        <w:t>生产（安装）企业承诺书</w:t>
      </w:r>
    </w:p>
    <w:p>
      <w:pPr>
        <w:adjustRightInd w:val="0"/>
        <w:snapToGrid w:val="0"/>
        <w:spacing w:beforeLines="0" w:afterLines="0" w:line="60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（模 板）</w:t>
      </w:r>
    </w:p>
    <w:bookmarkEnd w:id="0"/>
    <w:p>
      <w:pPr>
        <w:adjustRightInd w:val="0"/>
        <w:snapToGrid w:val="0"/>
        <w:spacing w:beforeLines="0" w:afterLines="0"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企业自愿参与湖北省农机购置补贴政策实施,充分了解并遵守《湖北省水稻育秧中心成套设施装备等农机新产品补贴试点实施方案》、《农业机械购置补贴产品违规经营行为处理办法（试行）》等农机购置补贴政策要求及规定,合法合规诚信经营,同时郑重作出如下承诺。</w:t>
      </w:r>
    </w:p>
    <w:p>
      <w:pPr>
        <w:adjustRightInd w:val="0"/>
        <w:snapToGrid w:val="0"/>
        <w:spacing w:beforeLines="0" w:afterLines="0"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正确宣传补贴政策,规范安装使用产品铭牌等标志标识,不误导购机者购置补贴产品,不参与购机者虚假申领补贴，不参与虚开发票、虚购报补、重复报补等方式骗套、抢占补贴违规违法行为。</w:t>
      </w:r>
    </w:p>
    <w:p>
      <w:pPr>
        <w:adjustRightInd w:val="0"/>
        <w:snapToGrid w:val="0"/>
        <w:spacing w:beforeLines="0" w:afterLines="0"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补贴政策要求提供、保存真实完整准确的资料,供应符合政策规定的产品，安装的设施产品结构、材质、性能、建设安装等方面不低于国家、行业、团体和企业标准规定的要求，对设施的建设安全性负责;对出具给购机者的税控发票、合格证等补贴申请资料进行核对,主动筛查补贴比例、发票金额、机具信息等是否真实有效、符合规定;通过非现金方式与经销企业（或用户）结算补贴机具购机款,确保资金往来全程留痕备查。</w:t>
      </w:r>
    </w:p>
    <w:p>
      <w:pPr>
        <w:adjustRightInd w:val="0"/>
        <w:snapToGrid w:val="0"/>
        <w:spacing w:beforeLines="0" w:afterLines="0"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出具的税控发票包含购机者名称、身份证或统一信用代码、设施设备生产企业、数量、型号、机具名称、销售价格等信息。</w:t>
      </w:r>
    </w:p>
    <w:p>
      <w:pPr>
        <w:adjustRightInd w:val="0"/>
        <w:snapToGrid w:val="0"/>
        <w:spacing w:beforeLines="0" w:afterLines="0"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对购机者符合规定的退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货要求,确认购机者尚未领取补贴或已将领取的补贴退回财政部门后,为其办理退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货,并主动报告当地行业主管部门。</w:t>
      </w:r>
    </w:p>
    <w:p>
      <w:pPr>
        <w:adjustRightInd w:val="0"/>
        <w:snapToGrid w:val="0"/>
        <w:spacing w:beforeLines="0" w:afterLines="0" w:line="60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（五）配合购机者进行竣工验收，提供设施、设备使用说明书。进行用户培训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重点对防范风、雪、雨等自然灾害以及设备操作、用电安全等进行培训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，并形成培训记录。</w:t>
      </w:r>
    </w:p>
    <w:p>
      <w:pPr>
        <w:adjustRightInd w:val="0"/>
        <w:snapToGrid w:val="0"/>
        <w:spacing w:beforeLines="0" w:afterLines="0"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发现影响补贴政策实施的异常情况,主动自查自纠,并报告当地行业部门,及时采取防范补救措施,加强整改。</w:t>
      </w:r>
    </w:p>
    <w:p>
      <w:pPr>
        <w:adjustRightInd w:val="0"/>
        <w:snapToGrid w:val="0"/>
        <w:spacing w:beforeLines="0" w:afterLines="0" w:line="60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承担违反政策规定和本承诺书内容所引起的纠纷和经济损失等后果,主动退回违规行为涉及的补贴资金损失,妥善处理好所有纠纷,并接受处理。</w:t>
      </w:r>
    </w:p>
    <w:p>
      <w:pPr>
        <w:adjustRightInd w:val="0"/>
        <w:snapToGrid w:val="0"/>
        <w:spacing w:beforeLines="0" w:afterLines="0" w:line="600" w:lineRule="exact"/>
        <w:ind w:firstLine="66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自愿承担参与农机购置补贴政策实施的其它有关责任和义务。</w:t>
      </w:r>
    </w:p>
    <w:p>
      <w:pPr>
        <w:adjustRightInd w:val="0"/>
        <w:snapToGrid w:val="0"/>
        <w:spacing w:beforeLines="0" w:afterLines="0" w:line="600" w:lineRule="exact"/>
        <w:ind w:firstLine="66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生产（安装）企业法定代表人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</w:p>
    <w:p>
      <w:pPr>
        <w:adjustRightInd w:val="0"/>
        <w:snapToGrid w:val="0"/>
        <w:spacing w:beforeLines="0" w:afterLines="0" w:line="600" w:lineRule="exact"/>
        <w:ind w:firstLine="66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生产（安装）企业全称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加盖公章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</w:p>
    <w:p>
      <w:pPr>
        <w:adjustRightInd w:val="0"/>
        <w:snapToGrid w:val="0"/>
        <w:spacing w:beforeLines="0" w:afterLines="0" w:line="600" w:lineRule="exact"/>
        <w:ind w:firstLine="6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月 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86C00"/>
    <w:rsid w:val="684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2021-07-20T06:58:00Z</dcterms:created>
  <dc:creator>庄周梦蝶</dc:creator>
  <cp:lastModifiedBy>庄周梦蝶</cp:lastModifiedBy>
  <dcterms:modified xsi:type="dcterms:W3CDTF">2021-07-20T06:59:13Z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315106E9387F4004BB244B121A263F8E</vt:lpwstr>
  </property>
</Properties>
</file>