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524A">
      <w:pPr>
        <w:spacing w:line="600" w:lineRule="exact"/>
        <w:ind w:right="800"/>
        <w:jc w:val="center"/>
        <w:rPr>
          <w:rFonts w:hint="eastAsia" w:ascii="方正小标宋简体" w:hAnsi="方正小标宋简体" w:eastAsia="方正小标宋简体" w:cs="方正小标宋简体"/>
          <w:b/>
          <w:bCs/>
          <w:sz w:val="36"/>
          <w:szCs w:val="36"/>
          <w:lang w:val="zh-CN"/>
        </w:rPr>
      </w:pPr>
      <w:bookmarkStart w:id="0" w:name="_GoBack"/>
      <w:bookmarkEnd w:id="0"/>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lang w:val="zh-CN"/>
        </w:rPr>
        <w:t>梁子湖区农机报废更新补贴工作实施方案</w:t>
      </w:r>
    </w:p>
    <w:p w14:paraId="651AC56D">
      <w:pPr>
        <w:spacing w:line="600" w:lineRule="exact"/>
        <w:ind w:right="800"/>
        <w:jc w:val="center"/>
        <w:rPr>
          <w:rFonts w:hint="eastAsia" w:ascii="方正小标宋简体" w:hAnsi="方正小标宋简体" w:eastAsia="方正小标宋简体" w:cs="方正小标宋简体"/>
          <w:b/>
          <w:bCs/>
          <w:sz w:val="36"/>
          <w:szCs w:val="36"/>
          <w:lang w:val="zh-CN"/>
        </w:rPr>
      </w:pPr>
    </w:p>
    <w:p w14:paraId="3E7CDD49">
      <w:pPr>
        <w:keepNext w:val="0"/>
        <w:keepLines w:val="0"/>
        <w:pageBreakBefore w:val="0"/>
        <w:widowControl/>
        <w:suppressLineNumbers w:val="0"/>
        <w:kinsoku/>
        <w:wordWrap/>
        <w:topLinePunct w:val="0"/>
        <w:bidi w:val="0"/>
        <w:spacing w:line="360" w:lineRule="auto"/>
        <w:ind w:firstLine="600" w:firstLineChars="200"/>
        <w:jc w:val="left"/>
        <w:textAlignment w:val="auto"/>
        <w:rPr>
          <w:rFonts w:hint="eastAsia" w:ascii="国标仿宋" w:hAnsi="国标仿宋" w:eastAsia="国标仿宋" w:cs="国标仿宋"/>
          <w:sz w:val="30"/>
          <w:szCs w:val="30"/>
          <w:lang w:val="zh-CN"/>
        </w:rPr>
      </w:pPr>
      <w:r>
        <w:rPr>
          <w:rFonts w:hint="eastAsia" w:ascii="国标仿宋" w:hAnsi="国标仿宋" w:eastAsia="国标仿宋" w:cs="国标仿宋"/>
          <w:sz w:val="30"/>
          <w:szCs w:val="30"/>
        </w:rPr>
        <w:t>为贯彻执行省农机报废更新</w:t>
      </w:r>
      <w:r>
        <w:rPr>
          <w:rFonts w:hint="eastAsia" w:ascii="国标仿宋" w:hAnsi="国标仿宋" w:eastAsia="国标仿宋" w:cs="国标仿宋"/>
          <w:sz w:val="30"/>
          <w:szCs w:val="30"/>
          <w:lang w:eastAsia="zh-CN"/>
        </w:rPr>
        <w:t>补贴</w:t>
      </w:r>
      <w:r>
        <w:rPr>
          <w:rFonts w:hint="eastAsia" w:ascii="国标仿宋" w:hAnsi="国标仿宋" w:eastAsia="国标仿宋" w:cs="国标仿宋"/>
          <w:sz w:val="30"/>
          <w:szCs w:val="30"/>
        </w:rPr>
        <w:t>工作</w:t>
      </w:r>
      <w:r>
        <w:rPr>
          <w:rFonts w:hint="eastAsia" w:ascii="国标仿宋" w:hAnsi="国标仿宋" w:eastAsia="国标仿宋" w:cs="国标仿宋"/>
          <w:sz w:val="30"/>
          <w:szCs w:val="30"/>
          <w:lang w:eastAsia="zh-CN"/>
        </w:rPr>
        <w:t>要求</w:t>
      </w:r>
      <w:r>
        <w:rPr>
          <w:rFonts w:hint="eastAsia" w:ascii="国标仿宋" w:hAnsi="国标仿宋" w:eastAsia="国标仿宋" w:cs="国标仿宋"/>
          <w:sz w:val="30"/>
          <w:szCs w:val="30"/>
        </w:rPr>
        <w:t>，</w:t>
      </w:r>
      <w:r>
        <w:rPr>
          <w:rFonts w:hint="eastAsia" w:ascii="国标仿宋" w:hAnsi="国标仿宋" w:eastAsia="国标仿宋" w:cs="国标仿宋"/>
          <w:sz w:val="30"/>
          <w:szCs w:val="30"/>
          <w:lang w:val="zh-CN"/>
        </w:rPr>
        <w:t>优化农机装备结构，保障农机安全生产，根据《农业机械安全监督管理条例》、《国务院关于加快推进农业机械化和农机装备产业转型升级的指导意见》(国发〔2018〕42号)</w:t>
      </w:r>
      <w:r>
        <w:rPr>
          <w:rFonts w:hint="eastAsia" w:ascii="国标仿宋" w:hAnsi="国标仿宋" w:eastAsia="国标仿宋" w:cs="国标仿宋"/>
          <w:sz w:val="30"/>
          <w:szCs w:val="30"/>
          <w:lang w:val="en-US" w:eastAsia="zh-CN"/>
        </w:rPr>
        <w:t xml:space="preserve"> 、</w:t>
      </w:r>
      <w:r>
        <w:rPr>
          <w:rFonts w:hint="eastAsia" w:ascii="国标仿宋" w:hAnsi="国标仿宋" w:eastAsia="国标仿宋" w:cs="国标仿宋"/>
          <w:sz w:val="30"/>
          <w:szCs w:val="30"/>
          <w:u w:val="none"/>
          <w:lang w:val="zh-CN"/>
        </w:rPr>
        <w:t>《</w:t>
      </w:r>
      <w:r>
        <w:rPr>
          <w:rFonts w:hint="eastAsia" w:ascii="国标仿宋" w:hAnsi="国标仿宋" w:eastAsia="国标仿宋" w:cs="国标仿宋"/>
          <w:i w:val="0"/>
          <w:iCs w:val="0"/>
          <w:caps w:val="0"/>
          <w:color w:val="000000"/>
          <w:spacing w:val="0"/>
          <w:kern w:val="0"/>
          <w:sz w:val="30"/>
          <w:szCs w:val="30"/>
          <w:shd w:val="clear" w:fill="FFFFFF"/>
          <w:lang w:val="en-US" w:eastAsia="zh-CN" w:bidi="ar"/>
        </w:rPr>
        <w:t>省人民政府办公厅关于印发</w:t>
      </w:r>
      <w:r>
        <w:rPr>
          <w:rFonts w:hint="eastAsia" w:ascii="国标仿宋" w:hAnsi="国标仿宋" w:eastAsia="国标仿宋" w:cs="国标仿宋"/>
          <w:b/>
          <w:bCs/>
          <w:i w:val="0"/>
          <w:iCs w:val="0"/>
          <w:caps w:val="0"/>
          <w:color w:val="000000"/>
          <w:spacing w:val="0"/>
          <w:kern w:val="0"/>
          <w:sz w:val="30"/>
          <w:szCs w:val="30"/>
          <w:shd w:val="clear" w:fill="FFFFFF"/>
          <w:lang w:val="en-US" w:eastAsia="zh-CN" w:bidi="ar"/>
        </w:rPr>
        <w:t>&lt;</w:t>
      </w:r>
      <w:r>
        <w:rPr>
          <w:rFonts w:hint="eastAsia" w:ascii="国标仿宋" w:hAnsi="国标仿宋" w:eastAsia="国标仿宋" w:cs="国标仿宋"/>
          <w:i w:val="0"/>
          <w:iCs w:val="0"/>
          <w:caps w:val="0"/>
          <w:color w:val="000000"/>
          <w:spacing w:val="0"/>
          <w:kern w:val="0"/>
          <w:sz w:val="30"/>
          <w:szCs w:val="30"/>
          <w:shd w:val="clear" w:fill="FFFFFF"/>
          <w:lang w:val="en-US" w:eastAsia="zh-CN" w:bidi="ar"/>
        </w:rPr>
        <w:t>湖北省推动大规模设备更新和消费品以旧换新实施方案</w:t>
      </w:r>
      <w:r>
        <w:rPr>
          <w:rFonts w:hint="eastAsia" w:ascii="国标仿宋" w:hAnsi="国标仿宋" w:eastAsia="国标仿宋" w:cs="国标仿宋"/>
          <w:b/>
          <w:bCs/>
          <w:i w:val="0"/>
          <w:iCs w:val="0"/>
          <w:caps w:val="0"/>
          <w:color w:val="000000"/>
          <w:spacing w:val="0"/>
          <w:kern w:val="0"/>
          <w:sz w:val="30"/>
          <w:szCs w:val="30"/>
          <w:shd w:val="clear" w:fill="FFFFFF"/>
          <w:lang w:val="en-US" w:eastAsia="zh-CN" w:bidi="ar"/>
        </w:rPr>
        <w:t>&gt;</w:t>
      </w:r>
      <w:r>
        <w:rPr>
          <w:rFonts w:hint="eastAsia" w:ascii="国标仿宋" w:hAnsi="国标仿宋" w:eastAsia="国标仿宋" w:cs="国标仿宋"/>
          <w:i w:val="0"/>
          <w:iCs w:val="0"/>
          <w:caps w:val="0"/>
          <w:color w:val="000000"/>
          <w:spacing w:val="0"/>
          <w:kern w:val="0"/>
          <w:sz w:val="30"/>
          <w:szCs w:val="30"/>
          <w:shd w:val="clear" w:fill="FFFFFF"/>
          <w:lang w:val="en-US" w:eastAsia="zh-CN" w:bidi="ar"/>
        </w:rPr>
        <w:t>的通知</w:t>
      </w:r>
      <w:r>
        <w:rPr>
          <w:rFonts w:hint="eastAsia" w:ascii="国标仿宋" w:hAnsi="国标仿宋" w:eastAsia="国标仿宋" w:cs="国标仿宋"/>
          <w:sz w:val="30"/>
          <w:szCs w:val="30"/>
          <w:u w:val="none"/>
          <w:lang w:val="zh-CN"/>
        </w:rPr>
        <w:t>》(鄂政办发〔</w:t>
      </w:r>
      <w:r>
        <w:rPr>
          <w:rFonts w:hint="eastAsia" w:ascii="国标仿宋" w:hAnsi="国标仿宋" w:eastAsia="国标仿宋" w:cs="国标仿宋"/>
          <w:b w:val="0"/>
          <w:bCs w:val="0"/>
          <w:sz w:val="30"/>
          <w:szCs w:val="30"/>
          <w:u w:val="none"/>
          <w:lang w:val="zh-CN"/>
        </w:rPr>
        <w:t>20</w:t>
      </w:r>
      <w:r>
        <w:rPr>
          <w:rFonts w:hint="eastAsia" w:ascii="国标仿宋" w:hAnsi="国标仿宋" w:eastAsia="国标仿宋" w:cs="国标仿宋"/>
          <w:b w:val="0"/>
          <w:bCs w:val="0"/>
          <w:sz w:val="30"/>
          <w:szCs w:val="30"/>
          <w:u w:val="none"/>
          <w:lang w:val="en-US" w:eastAsia="zh-CN"/>
        </w:rPr>
        <w:t>24</w:t>
      </w:r>
      <w:r>
        <w:rPr>
          <w:rFonts w:hint="eastAsia" w:ascii="国标仿宋" w:hAnsi="国标仿宋" w:eastAsia="国标仿宋" w:cs="国标仿宋"/>
          <w:b w:val="0"/>
          <w:bCs w:val="0"/>
          <w:sz w:val="30"/>
          <w:szCs w:val="30"/>
          <w:u w:val="none"/>
          <w:lang w:val="zh-CN"/>
        </w:rPr>
        <w:t>〕</w:t>
      </w:r>
      <w:r>
        <w:rPr>
          <w:rFonts w:hint="eastAsia" w:ascii="国标仿宋" w:hAnsi="国标仿宋" w:eastAsia="国标仿宋" w:cs="国标仿宋"/>
          <w:b w:val="0"/>
          <w:bCs w:val="0"/>
          <w:sz w:val="30"/>
          <w:szCs w:val="30"/>
          <w:u w:val="none"/>
          <w:lang w:val="en-US" w:eastAsia="zh-CN"/>
        </w:rPr>
        <w:t>18</w:t>
      </w:r>
      <w:r>
        <w:rPr>
          <w:rFonts w:hint="eastAsia" w:ascii="国标仿宋" w:hAnsi="国标仿宋" w:eastAsia="国标仿宋" w:cs="国标仿宋"/>
          <w:sz w:val="30"/>
          <w:szCs w:val="30"/>
          <w:u w:val="none"/>
          <w:lang w:val="zh-CN"/>
        </w:rPr>
        <w:t>号)、《农业农村部办公厅、财政部办公厅关于印发</w:t>
      </w:r>
      <w:r>
        <w:rPr>
          <w:rFonts w:hint="eastAsia" w:ascii="国标仿宋" w:hAnsi="国标仿宋" w:eastAsia="国标仿宋" w:cs="国标仿宋"/>
          <w:sz w:val="30"/>
          <w:szCs w:val="30"/>
          <w:u w:val="none"/>
          <w:lang w:val="en-US" w:eastAsia="zh-CN"/>
        </w:rPr>
        <w:t>&lt;</w:t>
      </w:r>
      <w:r>
        <w:rPr>
          <w:rFonts w:hint="eastAsia" w:ascii="国标仿宋" w:hAnsi="国标仿宋" w:eastAsia="国标仿宋" w:cs="国标仿宋"/>
          <w:sz w:val="30"/>
          <w:szCs w:val="30"/>
          <w:u w:val="none"/>
          <w:lang w:val="zh-CN"/>
        </w:rPr>
        <w:t>农业机械报废更新补贴实施指导意见&gt;的通知》(农办机〔202</w:t>
      </w:r>
      <w:r>
        <w:rPr>
          <w:rFonts w:hint="eastAsia" w:ascii="国标仿宋" w:hAnsi="国标仿宋" w:eastAsia="国标仿宋" w:cs="国标仿宋"/>
          <w:sz w:val="30"/>
          <w:szCs w:val="30"/>
          <w:u w:val="none"/>
          <w:lang w:val="en-US" w:eastAsia="zh-CN"/>
        </w:rPr>
        <w:t>4</w:t>
      </w:r>
      <w:r>
        <w:rPr>
          <w:rFonts w:hint="eastAsia" w:ascii="国标仿宋" w:hAnsi="国标仿宋" w:eastAsia="国标仿宋" w:cs="国标仿宋"/>
          <w:sz w:val="30"/>
          <w:szCs w:val="30"/>
          <w:u w:val="none"/>
          <w:lang w:val="zh-CN"/>
        </w:rPr>
        <w:t>〕</w:t>
      </w:r>
      <w:r>
        <w:rPr>
          <w:rFonts w:hint="eastAsia" w:ascii="国标仿宋" w:hAnsi="国标仿宋" w:eastAsia="国标仿宋" w:cs="国标仿宋"/>
          <w:sz w:val="30"/>
          <w:szCs w:val="30"/>
          <w:u w:val="none"/>
          <w:lang w:val="en-US" w:eastAsia="zh-CN"/>
        </w:rPr>
        <w:t>4</w:t>
      </w:r>
      <w:r>
        <w:rPr>
          <w:rFonts w:hint="eastAsia" w:ascii="国标仿宋" w:hAnsi="国标仿宋" w:eastAsia="国标仿宋" w:cs="国标仿宋"/>
          <w:sz w:val="30"/>
          <w:szCs w:val="30"/>
          <w:u w:val="none"/>
          <w:lang w:val="zh-CN"/>
        </w:rPr>
        <w:t>号)、《湖北省农业农村厅关于印发</w:t>
      </w:r>
      <w:r>
        <w:rPr>
          <w:rFonts w:hint="eastAsia" w:ascii="国标仿宋" w:hAnsi="国标仿宋" w:eastAsia="国标仿宋" w:cs="国标仿宋"/>
          <w:sz w:val="30"/>
          <w:szCs w:val="30"/>
          <w:u w:val="none"/>
          <w:lang w:val="en-US" w:eastAsia="zh-CN"/>
        </w:rPr>
        <w:t>&lt;</w:t>
      </w:r>
      <w:r>
        <w:rPr>
          <w:rFonts w:hint="eastAsia" w:ascii="国标仿宋" w:hAnsi="国标仿宋" w:eastAsia="国标仿宋" w:cs="国标仿宋"/>
          <w:sz w:val="30"/>
          <w:szCs w:val="30"/>
          <w:u w:val="none"/>
          <w:lang w:val="zh-CN"/>
        </w:rPr>
        <w:t>湖北农机报废更新和农业设备设施更新工作方案</w:t>
      </w:r>
      <w:r>
        <w:rPr>
          <w:rFonts w:hint="eastAsia" w:ascii="国标仿宋" w:hAnsi="国标仿宋" w:eastAsia="国标仿宋" w:cs="国标仿宋"/>
          <w:sz w:val="30"/>
          <w:szCs w:val="30"/>
          <w:u w:val="none"/>
          <w:lang w:val="en-US" w:eastAsia="zh-CN"/>
        </w:rPr>
        <w:t>&gt;的通知</w:t>
      </w:r>
      <w:r>
        <w:rPr>
          <w:rFonts w:hint="eastAsia" w:ascii="国标仿宋" w:hAnsi="国标仿宋" w:eastAsia="国标仿宋" w:cs="国标仿宋"/>
          <w:sz w:val="30"/>
          <w:szCs w:val="30"/>
          <w:u w:val="none"/>
          <w:lang w:val="zh-CN"/>
        </w:rPr>
        <w:t>》</w:t>
      </w:r>
      <w:r>
        <w:rPr>
          <w:rFonts w:hint="eastAsia" w:ascii="国标仿宋" w:hAnsi="国标仿宋" w:eastAsia="国标仿宋" w:cs="国标仿宋"/>
          <w:sz w:val="30"/>
          <w:szCs w:val="30"/>
          <w:u w:val="none"/>
          <w:lang w:val="en-US" w:eastAsia="zh-CN"/>
        </w:rPr>
        <w:t>(鄂农发〔2024〕34号)</w:t>
      </w:r>
      <w:r>
        <w:rPr>
          <w:rFonts w:hint="eastAsia" w:ascii="国标仿宋" w:hAnsi="国标仿宋" w:eastAsia="国标仿宋" w:cs="国标仿宋"/>
          <w:sz w:val="30"/>
          <w:szCs w:val="30"/>
          <w:u w:val="none"/>
        </w:rPr>
        <w:t>等</w:t>
      </w:r>
      <w:r>
        <w:rPr>
          <w:rFonts w:hint="eastAsia" w:ascii="国标仿宋" w:hAnsi="国标仿宋" w:eastAsia="国标仿宋" w:cs="国标仿宋"/>
          <w:sz w:val="30"/>
          <w:szCs w:val="30"/>
        </w:rPr>
        <w:t>法规、文件</w:t>
      </w:r>
      <w:r>
        <w:rPr>
          <w:rFonts w:hint="eastAsia" w:ascii="国标仿宋" w:hAnsi="国标仿宋" w:eastAsia="国标仿宋" w:cs="国标仿宋"/>
          <w:sz w:val="30"/>
          <w:szCs w:val="30"/>
          <w:lang w:val="zh-CN"/>
        </w:rPr>
        <w:t>要求，结合我区实际，制订本实施方案。</w:t>
      </w:r>
    </w:p>
    <w:p w14:paraId="56C37A76">
      <w:pPr>
        <w:keepNext w:val="0"/>
        <w:keepLines w:val="0"/>
        <w:pageBreakBefore w:val="0"/>
        <w:widowControl/>
        <w:kinsoku/>
        <w:wordWrap/>
        <w:topLinePunct w:val="0"/>
        <w:bidi w:val="0"/>
        <w:adjustRightInd w:val="0"/>
        <w:snapToGrid w:val="0"/>
        <w:spacing w:line="360" w:lineRule="auto"/>
        <w:ind w:firstLine="600" w:firstLineChars="200"/>
        <w:jc w:val="left"/>
        <w:textAlignment w:val="auto"/>
        <w:outlineLvl w:val="0"/>
        <w:rPr>
          <w:rFonts w:hint="eastAsia" w:ascii="国标仿宋" w:hAnsi="国标仿宋" w:eastAsia="国标仿宋" w:cs="国标仿宋"/>
          <w:kern w:val="0"/>
          <w:sz w:val="30"/>
          <w:szCs w:val="30"/>
        </w:rPr>
      </w:pPr>
      <w:r>
        <w:rPr>
          <w:rFonts w:hint="eastAsia" w:ascii="国标仿宋" w:hAnsi="国标仿宋" w:eastAsia="国标仿宋" w:cs="国标仿宋"/>
          <w:kern w:val="0"/>
          <w:sz w:val="30"/>
          <w:szCs w:val="30"/>
        </w:rPr>
        <w:t>一、总体要求</w:t>
      </w:r>
    </w:p>
    <w:p w14:paraId="1147D8BC">
      <w:pPr>
        <w:keepNext w:val="0"/>
        <w:keepLines w:val="0"/>
        <w:pageBreakBefore w:val="0"/>
        <w:widowControl/>
        <w:kinsoku/>
        <w:wordWrap/>
        <w:topLinePunct w:val="0"/>
        <w:bidi w:val="0"/>
        <w:adjustRightInd w:val="0"/>
        <w:snapToGrid w:val="0"/>
        <w:spacing w:line="360" w:lineRule="auto"/>
        <w:ind w:firstLine="600" w:firstLineChars="200"/>
        <w:jc w:val="left"/>
        <w:textAlignment w:val="auto"/>
        <w:outlineLvl w:val="0"/>
        <w:rPr>
          <w:rFonts w:hint="eastAsia" w:ascii="国标仿宋" w:hAnsi="国标仿宋" w:eastAsia="国标仿宋" w:cs="国标仿宋"/>
          <w:kern w:val="0"/>
          <w:sz w:val="30"/>
          <w:szCs w:val="30"/>
        </w:rPr>
      </w:pPr>
      <w:r>
        <w:rPr>
          <w:rFonts w:hint="eastAsia" w:ascii="国标仿宋" w:hAnsi="国标仿宋" w:eastAsia="国标仿宋" w:cs="国标仿宋"/>
          <w:kern w:val="0"/>
          <w:sz w:val="30"/>
          <w:szCs w:val="30"/>
        </w:rPr>
        <w:t>全面贯彻党的</w:t>
      </w:r>
      <w:r>
        <w:rPr>
          <w:rFonts w:hint="eastAsia" w:ascii="国标仿宋" w:hAnsi="国标仿宋" w:eastAsia="国标仿宋" w:cs="国标仿宋"/>
          <w:kern w:val="0"/>
          <w:sz w:val="30"/>
          <w:szCs w:val="30"/>
          <w:lang w:eastAsia="zh-CN"/>
        </w:rPr>
        <w:t>二十届三中全会</w:t>
      </w:r>
      <w:r>
        <w:rPr>
          <w:rFonts w:hint="eastAsia" w:ascii="国标仿宋" w:hAnsi="国标仿宋" w:eastAsia="国标仿宋" w:cs="国标仿宋"/>
          <w:kern w:val="0"/>
          <w:sz w:val="30"/>
          <w:szCs w:val="30"/>
        </w:rPr>
        <w:t>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我</w:t>
      </w:r>
      <w:r>
        <w:rPr>
          <w:rFonts w:hint="eastAsia" w:ascii="国标仿宋" w:hAnsi="国标仿宋" w:eastAsia="国标仿宋" w:cs="国标仿宋"/>
          <w:kern w:val="0"/>
          <w:sz w:val="30"/>
          <w:szCs w:val="30"/>
          <w:lang w:eastAsia="zh-CN"/>
        </w:rPr>
        <w:t>区</w:t>
      </w:r>
      <w:r>
        <w:rPr>
          <w:rFonts w:hint="eastAsia" w:ascii="国标仿宋" w:hAnsi="国标仿宋" w:eastAsia="国标仿宋" w:cs="国标仿宋"/>
          <w:kern w:val="0"/>
          <w:sz w:val="30"/>
          <w:szCs w:val="30"/>
        </w:rPr>
        <w:t>农机化转型升级和农业绿色发展。</w:t>
      </w:r>
    </w:p>
    <w:p w14:paraId="4BF2580B">
      <w:pPr>
        <w:keepNext w:val="0"/>
        <w:keepLines w:val="0"/>
        <w:pageBreakBefore w:val="0"/>
        <w:widowControl/>
        <w:kinsoku/>
        <w:wordWrap/>
        <w:topLinePunct w:val="0"/>
        <w:bidi w:val="0"/>
        <w:adjustRightInd w:val="0"/>
        <w:snapToGrid w:val="0"/>
        <w:spacing w:line="360" w:lineRule="auto"/>
        <w:ind w:firstLine="600" w:firstLineChars="200"/>
        <w:jc w:val="left"/>
        <w:textAlignment w:val="auto"/>
        <w:outlineLvl w:val="0"/>
        <w:rPr>
          <w:rFonts w:hint="eastAsia" w:ascii="国标仿宋" w:hAnsi="国标仿宋" w:eastAsia="国标仿宋" w:cs="国标仿宋"/>
          <w:kern w:val="0"/>
          <w:sz w:val="30"/>
          <w:szCs w:val="30"/>
          <w:lang w:eastAsia="zh-CN"/>
        </w:rPr>
      </w:pPr>
      <w:r>
        <w:rPr>
          <w:rFonts w:hint="eastAsia" w:ascii="国标仿宋" w:hAnsi="国标仿宋" w:eastAsia="国标仿宋" w:cs="国标仿宋"/>
          <w:kern w:val="0"/>
          <w:sz w:val="30"/>
          <w:szCs w:val="30"/>
        </w:rPr>
        <w:t>二、实施范围</w:t>
      </w:r>
      <w:r>
        <w:rPr>
          <w:rFonts w:hint="eastAsia" w:ascii="国标仿宋" w:hAnsi="国标仿宋" w:eastAsia="国标仿宋" w:cs="国标仿宋"/>
          <w:kern w:val="0"/>
          <w:sz w:val="30"/>
          <w:szCs w:val="30"/>
          <w:lang w:eastAsia="zh-CN"/>
        </w:rPr>
        <w:t>和补贴对象</w:t>
      </w:r>
    </w:p>
    <w:p w14:paraId="1AD6E1C4">
      <w:pPr>
        <w:keepNext w:val="0"/>
        <w:keepLines w:val="0"/>
        <w:pageBreakBefore w:val="0"/>
        <w:widowControl/>
        <w:kinsoku/>
        <w:wordWrap/>
        <w:topLinePunct w:val="0"/>
        <w:bidi w:val="0"/>
        <w:adjustRightInd w:val="0"/>
        <w:snapToGrid w:val="0"/>
        <w:spacing w:line="360" w:lineRule="auto"/>
        <w:ind w:firstLine="600" w:firstLineChars="200"/>
        <w:jc w:val="left"/>
        <w:textAlignment w:val="auto"/>
        <w:rPr>
          <w:rFonts w:hint="eastAsia" w:ascii="国标仿宋" w:hAnsi="国标仿宋" w:eastAsia="国标仿宋" w:cs="国标仿宋"/>
          <w:kern w:val="0"/>
          <w:sz w:val="30"/>
          <w:szCs w:val="30"/>
          <w:lang w:eastAsia="zh-CN"/>
        </w:rPr>
      </w:pPr>
      <w:r>
        <w:rPr>
          <w:rFonts w:hint="eastAsia" w:ascii="国标仿宋" w:hAnsi="国标仿宋" w:eastAsia="国标仿宋" w:cs="国标仿宋"/>
          <w:kern w:val="0"/>
          <w:sz w:val="30"/>
          <w:szCs w:val="30"/>
        </w:rPr>
        <w:t>梁子湖区行政管辖</w:t>
      </w:r>
      <w:r>
        <w:rPr>
          <w:rFonts w:hint="eastAsia" w:ascii="国标仿宋" w:hAnsi="国标仿宋" w:eastAsia="国标仿宋" w:cs="国标仿宋"/>
          <w:kern w:val="0"/>
          <w:sz w:val="30"/>
          <w:szCs w:val="30"/>
          <w:lang w:eastAsia="zh-CN"/>
        </w:rPr>
        <w:t>区域</w:t>
      </w:r>
      <w:r>
        <w:rPr>
          <w:rFonts w:hint="eastAsia" w:ascii="国标仿宋" w:hAnsi="国标仿宋" w:eastAsia="国标仿宋" w:cs="国标仿宋"/>
          <w:kern w:val="0"/>
          <w:sz w:val="30"/>
          <w:szCs w:val="30"/>
        </w:rPr>
        <w:t>内全面实施农机报废更新</w:t>
      </w:r>
      <w:r>
        <w:rPr>
          <w:rFonts w:hint="eastAsia" w:ascii="国标仿宋" w:hAnsi="国标仿宋" w:eastAsia="国标仿宋" w:cs="国标仿宋"/>
          <w:kern w:val="0"/>
          <w:sz w:val="30"/>
          <w:szCs w:val="30"/>
          <w:lang w:eastAsia="zh-CN"/>
        </w:rPr>
        <w:t>工作。</w:t>
      </w:r>
    </w:p>
    <w:p w14:paraId="15C136AF">
      <w:pPr>
        <w:keepNext w:val="0"/>
        <w:keepLines w:val="0"/>
        <w:pageBreakBefore w:val="0"/>
        <w:widowControl/>
        <w:kinsoku/>
        <w:wordWrap/>
        <w:topLinePunct w:val="0"/>
        <w:bidi w:val="0"/>
        <w:adjustRightInd w:val="0"/>
        <w:snapToGrid w:val="0"/>
        <w:spacing w:line="360" w:lineRule="auto"/>
        <w:ind w:firstLine="600" w:firstLineChars="200"/>
        <w:jc w:val="left"/>
        <w:textAlignment w:val="auto"/>
        <w:rPr>
          <w:rFonts w:hint="eastAsia" w:ascii="国标仿宋" w:hAnsi="国标仿宋" w:eastAsia="国标仿宋" w:cs="国标仿宋"/>
          <w:kern w:val="0"/>
          <w:sz w:val="30"/>
          <w:szCs w:val="30"/>
        </w:rPr>
      </w:pPr>
      <w:r>
        <w:rPr>
          <w:rFonts w:hint="eastAsia" w:ascii="国标仿宋" w:hAnsi="国标仿宋" w:eastAsia="国标仿宋" w:cs="国标仿宋"/>
          <w:kern w:val="0"/>
          <w:sz w:val="30"/>
          <w:szCs w:val="30"/>
        </w:rPr>
        <w:t>补贴对象为</w:t>
      </w:r>
      <w:r>
        <w:rPr>
          <w:rFonts w:hint="eastAsia" w:ascii="国标仿宋" w:hAnsi="国标仿宋" w:eastAsia="国标仿宋" w:cs="国标仿宋"/>
          <w:kern w:val="0"/>
          <w:sz w:val="30"/>
          <w:szCs w:val="30"/>
          <w:lang w:eastAsia="zh-CN"/>
        </w:rPr>
        <w:t>本</w:t>
      </w:r>
      <w:r>
        <w:rPr>
          <w:rFonts w:hint="eastAsia" w:ascii="国标仿宋" w:hAnsi="国标仿宋" w:eastAsia="国标仿宋" w:cs="国标仿宋"/>
          <w:kern w:val="0"/>
          <w:sz w:val="30"/>
          <w:szCs w:val="30"/>
        </w:rPr>
        <w:t>辖</w:t>
      </w:r>
      <w:r>
        <w:rPr>
          <w:rFonts w:hint="eastAsia" w:ascii="国标仿宋" w:hAnsi="国标仿宋" w:eastAsia="国标仿宋" w:cs="国标仿宋"/>
          <w:kern w:val="0"/>
          <w:sz w:val="30"/>
          <w:szCs w:val="30"/>
          <w:lang w:eastAsia="zh-CN"/>
        </w:rPr>
        <w:t>区</w:t>
      </w:r>
      <w:r>
        <w:rPr>
          <w:rFonts w:hint="eastAsia" w:ascii="国标仿宋" w:hAnsi="国标仿宋" w:eastAsia="国标仿宋" w:cs="国标仿宋"/>
          <w:kern w:val="0"/>
          <w:sz w:val="30"/>
          <w:szCs w:val="30"/>
        </w:rPr>
        <w:t>从事农业生产的</w:t>
      </w:r>
      <w:r>
        <w:rPr>
          <w:rFonts w:hint="eastAsia" w:ascii="国标仿宋" w:hAnsi="国标仿宋" w:eastAsia="国标仿宋" w:cs="国标仿宋"/>
          <w:kern w:val="0"/>
          <w:sz w:val="30"/>
          <w:szCs w:val="30"/>
          <w:lang w:eastAsia="zh-CN"/>
        </w:rPr>
        <w:t>农民</w:t>
      </w:r>
      <w:r>
        <w:rPr>
          <w:rFonts w:hint="eastAsia" w:ascii="国标仿宋" w:hAnsi="国标仿宋" w:eastAsia="国标仿宋" w:cs="国标仿宋"/>
          <w:kern w:val="0"/>
          <w:sz w:val="30"/>
          <w:szCs w:val="30"/>
        </w:rPr>
        <w:t>和农业生产经营组织，农业生产经营组织包括农村集体经济组织、农民专业合作经济组织、农业企业和其他从事农业生产经营的组织。</w:t>
      </w:r>
    </w:p>
    <w:p w14:paraId="62061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0" w:beforeAutospacing="0" w:after="0" w:afterAutospacing="0" w:line="360" w:lineRule="auto"/>
        <w:ind w:left="0" w:right="0" w:firstLine="420"/>
        <w:jc w:val="left"/>
        <w:textAlignment w:val="auto"/>
        <w:rPr>
          <w:rFonts w:hint="eastAsia" w:ascii="国标仿宋" w:hAnsi="国标仿宋" w:eastAsia="国标仿宋" w:cs="国标仿宋"/>
          <w:sz w:val="30"/>
          <w:szCs w:val="30"/>
        </w:rPr>
      </w:pPr>
      <w:r>
        <w:rPr>
          <w:rFonts w:hint="eastAsia" w:ascii="国标仿宋" w:hAnsi="国标仿宋" w:eastAsia="国标仿宋" w:cs="国标仿宋"/>
          <w:kern w:val="0"/>
          <w:sz w:val="30"/>
          <w:szCs w:val="30"/>
          <w:lang w:eastAsia="zh-CN"/>
        </w:rPr>
        <w:t>　</w:t>
      </w:r>
      <w:r>
        <w:rPr>
          <w:rFonts w:hint="eastAsia" w:ascii="国标仿宋" w:hAnsi="国标仿宋" w:eastAsia="国标仿宋" w:cs="国标仿宋"/>
          <w:kern w:val="0"/>
          <w:sz w:val="30"/>
          <w:szCs w:val="30"/>
        </w:rPr>
        <w:t>三、</w:t>
      </w:r>
      <w:r>
        <w:rPr>
          <w:rFonts w:hint="eastAsia" w:ascii="国标仿宋" w:hAnsi="国标仿宋" w:eastAsia="国标仿宋" w:cs="国标仿宋"/>
          <w:i w:val="0"/>
          <w:caps w:val="0"/>
          <w:color w:val="333333"/>
          <w:spacing w:val="0"/>
          <w:sz w:val="30"/>
          <w:szCs w:val="30"/>
          <w:shd w:val="clear" w:color="auto" w:fill="FFFFFF"/>
        </w:rPr>
        <w:t>报废种类和报废条件</w:t>
      </w:r>
    </w:p>
    <w:p w14:paraId="1B251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225" w:afterAutospacing="0" w:line="360" w:lineRule="auto"/>
        <w:ind w:right="0" w:firstLine="600" w:firstLineChars="200"/>
        <w:jc w:val="left"/>
        <w:textAlignment w:val="auto"/>
        <w:rPr>
          <w:rFonts w:hint="eastAsia" w:ascii="国标仿宋" w:hAnsi="国标仿宋" w:eastAsia="国标仿宋" w:cs="国标仿宋"/>
          <w:i w:val="0"/>
          <w:iCs w:val="0"/>
          <w:caps w:val="0"/>
          <w:color w:val="333333"/>
          <w:spacing w:val="0"/>
          <w:sz w:val="30"/>
          <w:szCs w:val="30"/>
          <w:shd w:val="clear" w:color="auto" w:fill="FFFFFF"/>
        </w:rPr>
      </w:pPr>
      <w:r>
        <w:rPr>
          <w:rFonts w:hint="eastAsia" w:ascii="国标仿宋" w:hAnsi="国标仿宋" w:eastAsia="国标仿宋" w:cs="国标仿宋"/>
          <w:i w:val="0"/>
          <w:iCs w:val="0"/>
          <w:caps w:val="0"/>
          <w:color w:val="333333"/>
          <w:spacing w:val="0"/>
          <w:sz w:val="30"/>
          <w:szCs w:val="30"/>
          <w:shd w:val="clear" w:color="auto" w:fill="FFFFFF"/>
        </w:rPr>
        <w:t>补贴报废农机种类为《农业机械安全监督管理条例》规定的可能危及人身财产安全的农业机械及其他重点机具，包括拖拉机、播种机、联合收割机（含粮棉油糖等作物联合收割所用机械）、水稻插秧机、农用北斗辅助驾驶系统、机动喷雾（粉）机、机动脱粒机、饲料（草）粉碎机、铡草机等。</w:t>
      </w:r>
    </w:p>
    <w:p w14:paraId="791FA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225" w:afterAutospacing="0" w:line="360" w:lineRule="auto"/>
        <w:ind w:right="0" w:firstLine="600" w:firstLineChars="200"/>
        <w:jc w:val="left"/>
        <w:textAlignment w:val="auto"/>
        <w:rPr>
          <w:rFonts w:hint="eastAsia" w:ascii="国标仿宋" w:hAnsi="国标仿宋" w:eastAsia="国标仿宋" w:cs="国标仿宋"/>
          <w:i w:val="0"/>
          <w:iCs w:val="0"/>
          <w:caps w:val="0"/>
          <w:color w:val="333333"/>
          <w:spacing w:val="0"/>
          <w:sz w:val="30"/>
          <w:szCs w:val="30"/>
          <w:shd w:val="clear" w:color="auto" w:fill="FFFFFF"/>
        </w:rPr>
      </w:pPr>
      <w:r>
        <w:rPr>
          <w:rFonts w:hint="eastAsia" w:ascii="国标仿宋" w:hAnsi="国标仿宋" w:eastAsia="国标仿宋" w:cs="国标仿宋"/>
          <w:i w:val="0"/>
          <w:iCs w:val="0"/>
          <w:caps w:val="0"/>
          <w:color w:val="333333"/>
          <w:spacing w:val="0"/>
          <w:sz w:val="30"/>
          <w:szCs w:val="30"/>
          <w:shd w:val="clear" w:color="auto" w:fill="FFFFFF"/>
        </w:rPr>
        <w:t>申请补贴的报废农机的发动机等主要部件应齐全，来源清楚合法，机主（指合法拥有机具的从事农业生产的农民和农业生产经营组织，以下统称“机主”）应就机具来源、归属等作出书面承诺。纳入牌证管理的农机需提供农机安全监理机构核发的牌证；无牌证或未纳入牌证管理的，应当具有铭牌或出厂编号、车架号等机具身份信息。报废农机的使用年限等技术条件由各省参照相关机械报废标准确定。对未达报废年限但安全隐患大、故障发生率高、损毁严重、维修成本高、技术落后的农机，允许申请报废补贴。</w:t>
      </w:r>
    </w:p>
    <w:p w14:paraId="14B815BB">
      <w:pPr>
        <w:keepNext w:val="0"/>
        <w:keepLines w:val="0"/>
        <w:pageBreakBefore w:val="0"/>
        <w:widowControl/>
        <w:numPr>
          <w:ilvl w:val="0"/>
          <w:numId w:val="1"/>
        </w:numPr>
        <w:kinsoku/>
        <w:wordWrap/>
        <w:topLinePunct w:val="0"/>
        <w:bidi w:val="0"/>
        <w:adjustRightInd w:val="0"/>
        <w:snapToGrid w:val="0"/>
        <w:spacing w:line="360" w:lineRule="auto"/>
        <w:ind w:firstLine="600" w:firstLineChars="200"/>
        <w:jc w:val="left"/>
        <w:textAlignment w:val="auto"/>
        <w:outlineLvl w:val="0"/>
        <w:rPr>
          <w:rFonts w:hint="eastAsia" w:ascii="国标仿宋" w:hAnsi="国标仿宋" w:eastAsia="国标仿宋" w:cs="国标仿宋"/>
          <w:kern w:val="0"/>
          <w:sz w:val="30"/>
          <w:szCs w:val="30"/>
        </w:rPr>
      </w:pPr>
      <w:r>
        <w:rPr>
          <w:rFonts w:hint="eastAsia" w:ascii="国标仿宋" w:hAnsi="国标仿宋" w:eastAsia="国标仿宋" w:cs="国标仿宋"/>
          <w:kern w:val="0"/>
          <w:sz w:val="30"/>
          <w:szCs w:val="30"/>
        </w:rPr>
        <w:t>补贴标准</w:t>
      </w:r>
    </w:p>
    <w:p w14:paraId="31F796B2">
      <w:pPr>
        <w:keepNext w:val="0"/>
        <w:keepLines w:val="0"/>
        <w:pageBreakBefore w:val="0"/>
        <w:widowControl/>
        <w:numPr>
          <w:ilvl w:val="0"/>
          <w:numId w:val="0"/>
        </w:numPr>
        <w:kinsoku/>
        <w:wordWrap/>
        <w:topLinePunct w:val="0"/>
        <w:bidi w:val="0"/>
        <w:adjustRightInd w:val="0"/>
        <w:snapToGrid w:val="0"/>
        <w:spacing w:line="360" w:lineRule="auto"/>
        <w:jc w:val="left"/>
        <w:textAlignment w:val="auto"/>
        <w:outlineLvl w:val="0"/>
        <w:rPr>
          <w:rFonts w:hint="eastAsia" w:ascii="国标仿宋" w:hAnsi="国标仿宋" w:eastAsia="国标仿宋" w:cs="国标仿宋"/>
          <w:kern w:val="0"/>
          <w:sz w:val="30"/>
          <w:szCs w:val="30"/>
        </w:rPr>
      </w:pPr>
      <w:r>
        <w:rPr>
          <w:rFonts w:hint="eastAsia" w:ascii="国标仿宋" w:hAnsi="国标仿宋" w:eastAsia="国标仿宋" w:cs="国标仿宋"/>
          <w:i w:val="0"/>
          <w:iCs w:val="0"/>
          <w:caps w:val="0"/>
          <w:color w:val="333333"/>
          <w:spacing w:val="0"/>
          <w:kern w:val="2"/>
          <w:sz w:val="30"/>
          <w:szCs w:val="30"/>
          <w:shd w:val="clear" w:fill="FFFFFF"/>
          <w:lang w:val="en-US" w:eastAsia="zh-CN" w:bidi="ar"/>
        </w:rPr>
        <w:t>　　农机报废更新补贴由报废部分补贴与更新部分补贴两部分构成。报废部分补贴实行定额补贴，补贴额由省级农业农村部门商财政部门确定。拖拉机、三大粮食作物联合收割机、播种机和农用北斗辅助驾驶系统报废补贴额不超过本通知发布的最高补贴额（详见附件２），农机报废补贴额原则上按不超过同类型农机购置与应用补贴额的30%测算，并综合考虑运输拆解成本和残值等因素确定，单台农机报废补贴额原则上不超过3万元。农用北斗辅助驾驶系统报废补贴额原则上不超过800元，农用北斗辅助驾驶系统</w:t>
      </w:r>
      <w:r>
        <w:rPr>
          <w:rFonts w:hint="eastAsia" w:ascii="国标仿宋" w:hAnsi="国标仿宋" w:eastAsia="国标仿宋" w:cs="国标仿宋"/>
          <w:b w:val="0"/>
          <w:bCs w:val="0"/>
          <w:i w:val="0"/>
          <w:iCs w:val="0"/>
          <w:caps w:val="0"/>
          <w:color w:val="333333"/>
          <w:spacing w:val="0"/>
          <w:kern w:val="2"/>
          <w:sz w:val="30"/>
          <w:szCs w:val="30"/>
          <w:shd w:val="clear" w:fill="FFFFFF"/>
          <w:lang w:val="en-US" w:eastAsia="zh-CN" w:bidi="ar"/>
        </w:rPr>
        <w:t>报废补贴申领要以购置新设备为前提</w:t>
      </w:r>
      <w:r>
        <w:rPr>
          <w:rFonts w:hint="eastAsia" w:ascii="国标仿宋" w:hAnsi="国标仿宋" w:eastAsia="国标仿宋" w:cs="国标仿宋"/>
          <w:i w:val="0"/>
          <w:iCs w:val="0"/>
          <w:caps w:val="0"/>
          <w:color w:val="333333"/>
          <w:spacing w:val="0"/>
          <w:kern w:val="2"/>
          <w:sz w:val="30"/>
          <w:szCs w:val="30"/>
          <w:shd w:val="clear" w:fill="FFFFFF"/>
          <w:lang w:val="en-US" w:eastAsia="zh-CN" w:bidi="ar"/>
        </w:rPr>
        <w:t>。</w:t>
      </w:r>
    </w:p>
    <w:p w14:paraId="45112DA2">
      <w:pPr>
        <w:keepNext w:val="0"/>
        <w:keepLines w:val="0"/>
        <w:pageBreakBefore w:val="0"/>
        <w:widowControl/>
        <w:kinsoku/>
        <w:wordWrap/>
        <w:topLinePunct w:val="0"/>
        <w:bidi w:val="0"/>
        <w:adjustRightInd w:val="0"/>
        <w:snapToGrid w:val="0"/>
        <w:spacing w:line="360" w:lineRule="auto"/>
        <w:ind w:firstLine="600" w:firstLineChars="200"/>
        <w:jc w:val="left"/>
        <w:textAlignment w:val="auto"/>
        <w:outlineLvl w:val="0"/>
        <w:rPr>
          <w:rFonts w:hint="eastAsia" w:ascii="国标仿宋" w:hAnsi="国标仿宋" w:eastAsia="国标仿宋" w:cs="国标仿宋"/>
          <w:kern w:val="0"/>
          <w:sz w:val="30"/>
          <w:szCs w:val="30"/>
        </w:rPr>
      </w:pPr>
      <w:r>
        <w:rPr>
          <w:rFonts w:hint="eastAsia" w:ascii="国标仿宋" w:hAnsi="国标仿宋" w:eastAsia="国标仿宋" w:cs="国标仿宋"/>
          <w:kern w:val="0"/>
          <w:sz w:val="30"/>
          <w:szCs w:val="30"/>
          <w:lang w:eastAsia="zh-CN"/>
        </w:rPr>
        <w:t>五</w:t>
      </w:r>
      <w:r>
        <w:rPr>
          <w:rFonts w:hint="eastAsia" w:ascii="国标仿宋" w:hAnsi="国标仿宋" w:eastAsia="国标仿宋" w:cs="国标仿宋"/>
          <w:kern w:val="0"/>
          <w:sz w:val="30"/>
          <w:szCs w:val="30"/>
        </w:rPr>
        <w:t>、回收单位</w:t>
      </w:r>
    </w:p>
    <w:p w14:paraId="4D39C4BA">
      <w:pPr>
        <w:keepNext w:val="0"/>
        <w:keepLines w:val="0"/>
        <w:pageBreakBefore w:val="0"/>
        <w:widowControl/>
        <w:kinsoku/>
        <w:wordWrap/>
        <w:topLinePunct w:val="0"/>
        <w:bidi w:val="0"/>
        <w:spacing w:line="360" w:lineRule="auto"/>
        <w:ind w:firstLine="600" w:firstLineChars="200"/>
        <w:jc w:val="left"/>
        <w:textAlignment w:val="auto"/>
        <w:outlineLvl w:val="0"/>
        <w:rPr>
          <w:rFonts w:hint="eastAsia" w:ascii="国标仿宋" w:hAnsi="国标仿宋" w:eastAsia="国标仿宋" w:cs="国标仿宋"/>
          <w:kern w:val="0"/>
          <w:sz w:val="30"/>
          <w:szCs w:val="30"/>
          <w:lang w:eastAsia="zh-CN"/>
        </w:rPr>
      </w:pPr>
      <w:r>
        <w:rPr>
          <w:rFonts w:hint="eastAsia" w:ascii="国标仿宋" w:hAnsi="国标仿宋" w:eastAsia="国标仿宋" w:cs="国标仿宋"/>
          <w:sz w:val="30"/>
          <w:szCs w:val="30"/>
          <w:lang w:val="en-US" w:eastAsia="zh-CN"/>
        </w:rPr>
        <w:t>结合我区实际，</w:t>
      </w:r>
      <w:r>
        <w:rPr>
          <w:rFonts w:hint="eastAsia" w:ascii="国标仿宋" w:hAnsi="国标仿宋" w:eastAsia="国标仿宋" w:cs="国标仿宋"/>
          <w:color w:val="auto"/>
          <w:sz w:val="30"/>
          <w:szCs w:val="30"/>
        </w:rPr>
        <w:t>经社会公告，邀请相关企业报名申请、资格审查、备案、授牌等程序</w:t>
      </w:r>
      <w:r>
        <w:rPr>
          <w:rFonts w:hint="eastAsia" w:ascii="国标仿宋" w:hAnsi="国标仿宋" w:eastAsia="国标仿宋" w:cs="国标仿宋"/>
          <w:sz w:val="30"/>
          <w:szCs w:val="30"/>
        </w:rPr>
        <w:t>，确定梁子湖区金土地农机专业合作社（鄂州市梁子湖区太和镇</w:t>
      </w:r>
      <w:r>
        <w:rPr>
          <w:rFonts w:hint="eastAsia" w:ascii="国标仿宋" w:hAnsi="国标仿宋" w:eastAsia="国标仿宋" w:cs="国标仿宋"/>
          <w:sz w:val="30"/>
          <w:szCs w:val="30"/>
          <w:lang w:eastAsia="zh-CN"/>
        </w:rPr>
        <w:t>谢埠村</w:t>
      </w:r>
      <w:r>
        <w:rPr>
          <w:rFonts w:hint="eastAsia" w:ascii="国标仿宋" w:hAnsi="国标仿宋" w:eastAsia="国标仿宋" w:cs="国标仿宋"/>
          <w:sz w:val="30"/>
          <w:szCs w:val="30"/>
        </w:rPr>
        <w:t>）为梁子湖区农机报废更新补贴定点回收单位。</w:t>
      </w:r>
    </w:p>
    <w:p w14:paraId="327C3313">
      <w:pPr>
        <w:keepNext w:val="0"/>
        <w:keepLines w:val="0"/>
        <w:pageBreakBefore w:val="0"/>
        <w:widowControl/>
        <w:kinsoku/>
        <w:wordWrap/>
        <w:topLinePunct w:val="0"/>
        <w:bidi w:val="0"/>
        <w:adjustRightInd w:val="0"/>
        <w:snapToGrid w:val="0"/>
        <w:spacing w:line="360" w:lineRule="auto"/>
        <w:ind w:firstLine="600" w:firstLineChars="200"/>
        <w:jc w:val="left"/>
        <w:textAlignment w:val="auto"/>
        <w:outlineLvl w:val="0"/>
        <w:rPr>
          <w:rFonts w:hint="eastAsia" w:ascii="国标仿宋" w:hAnsi="国标仿宋" w:eastAsia="国标仿宋" w:cs="国标仿宋"/>
          <w:b/>
          <w:kern w:val="0"/>
          <w:sz w:val="30"/>
          <w:szCs w:val="30"/>
        </w:rPr>
      </w:pPr>
      <w:r>
        <w:rPr>
          <w:rFonts w:hint="eastAsia" w:ascii="国标仿宋" w:hAnsi="国标仿宋" w:eastAsia="国标仿宋" w:cs="国标仿宋"/>
          <w:kern w:val="0"/>
          <w:sz w:val="30"/>
          <w:szCs w:val="30"/>
        </w:rPr>
        <w:t>六、报废更新程序</w:t>
      </w:r>
    </w:p>
    <w:p w14:paraId="7F7D8210">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农机报废更新补贴操作程序，主要包括以下环节:</w:t>
      </w:r>
    </w:p>
    <w:p w14:paraId="2505A51F">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(一)申请报废。</w:t>
      </w:r>
    </w:p>
    <w:p w14:paraId="0BE0C231">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1.牌证齐全的类型。已在</w:t>
      </w:r>
      <w:r>
        <w:rPr>
          <w:rFonts w:hint="eastAsia" w:ascii="国标仿宋" w:hAnsi="国标仿宋" w:eastAsia="国标仿宋" w:cs="国标仿宋"/>
          <w:b w:val="0"/>
          <w:bCs/>
          <w:kern w:val="0"/>
          <w:sz w:val="30"/>
          <w:szCs w:val="30"/>
          <w:lang w:eastAsia="zh-CN"/>
        </w:rPr>
        <w:t>我区农业农村局</w:t>
      </w:r>
      <w:r>
        <w:rPr>
          <w:rFonts w:hint="eastAsia" w:ascii="国标仿宋" w:hAnsi="国标仿宋" w:eastAsia="国标仿宋" w:cs="国标仿宋"/>
          <w:b w:val="0"/>
          <w:bCs/>
          <w:kern w:val="0"/>
          <w:sz w:val="30"/>
          <w:szCs w:val="30"/>
        </w:rPr>
        <w:t>登记入户的拖拉机、联合收割机，机主持登记证书、农机牌证、身份证明和农业机械来历承诺书等凭证，到</w:t>
      </w:r>
      <w:r>
        <w:rPr>
          <w:rFonts w:hint="eastAsia" w:ascii="国标仿宋" w:hAnsi="国标仿宋" w:eastAsia="国标仿宋" w:cs="国标仿宋"/>
          <w:b w:val="0"/>
          <w:bCs/>
          <w:kern w:val="0"/>
          <w:sz w:val="30"/>
          <w:szCs w:val="30"/>
          <w:lang w:eastAsia="zh-CN"/>
        </w:rPr>
        <w:t>区农业农村局</w:t>
      </w:r>
      <w:r>
        <w:rPr>
          <w:rFonts w:hint="eastAsia" w:ascii="国标仿宋" w:hAnsi="国标仿宋" w:eastAsia="国标仿宋" w:cs="国标仿宋"/>
          <w:b w:val="0"/>
          <w:bCs/>
          <w:kern w:val="0"/>
          <w:sz w:val="30"/>
          <w:szCs w:val="30"/>
        </w:rPr>
        <w:t>提出报废申请。</w:t>
      </w:r>
    </w:p>
    <w:p w14:paraId="370A99F1">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2.发票齐全的类型。</w:t>
      </w:r>
      <w:r>
        <w:rPr>
          <w:rFonts w:hint="eastAsia" w:ascii="国标仿宋" w:hAnsi="国标仿宋" w:eastAsia="国标仿宋" w:cs="国标仿宋"/>
          <w:b w:val="0"/>
          <w:bCs/>
          <w:kern w:val="0"/>
          <w:sz w:val="30"/>
          <w:szCs w:val="30"/>
        </w:rPr>
        <w:fldChar w:fldCharType="begin"/>
      </w:r>
      <w:r>
        <w:rPr>
          <w:rFonts w:hint="eastAsia" w:ascii="国标仿宋" w:hAnsi="国标仿宋" w:eastAsia="国标仿宋" w:cs="国标仿宋"/>
          <w:b w:val="0"/>
          <w:bCs/>
          <w:kern w:val="0"/>
          <w:sz w:val="30"/>
          <w:szCs w:val="30"/>
        </w:rPr>
        <w:instrText xml:space="preserve"> HYPERLINK "https://www.nongjitong.com/product/7936.html" \o "轮拖产品" \t "https://www.nongjitong.com/news/2020/_blank" </w:instrText>
      </w:r>
      <w:r>
        <w:rPr>
          <w:rFonts w:hint="eastAsia" w:ascii="国标仿宋" w:hAnsi="国标仿宋" w:eastAsia="国标仿宋" w:cs="国标仿宋"/>
          <w:b w:val="0"/>
          <w:bCs/>
          <w:kern w:val="0"/>
          <w:sz w:val="30"/>
          <w:szCs w:val="30"/>
        </w:rPr>
        <w:fldChar w:fldCharType="separate"/>
      </w:r>
      <w:r>
        <w:rPr>
          <w:rFonts w:hint="eastAsia" w:ascii="国标仿宋" w:hAnsi="国标仿宋" w:eastAsia="国标仿宋" w:cs="国标仿宋"/>
          <w:b w:val="0"/>
          <w:bCs/>
          <w:kern w:val="0"/>
          <w:sz w:val="30"/>
          <w:szCs w:val="30"/>
        </w:rPr>
        <w:t>拖拉机</w:t>
      </w:r>
      <w:r>
        <w:rPr>
          <w:rFonts w:hint="eastAsia" w:ascii="国标仿宋" w:hAnsi="国标仿宋" w:eastAsia="国标仿宋" w:cs="国标仿宋"/>
          <w:b w:val="0"/>
          <w:bCs/>
          <w:kern w:val="0"/>
          <w:sz w:val="30"/>
          <w:szCs w:val="30"/>
        </w:rPr>
        <w:fldChar w:fldCharType="end"/>
      </w:r>
      <w:r>
        <w:rPr>
          <w:rFonts w:hint="eastAsia" w:ascii="国标仿宋" w:hAnsi="国标仿宋" w:eastAsia="国标仿宋" w:cs="国标仿宋"/>
          <w:b w:val="0"/>
          <w:bCs/>
          <w:kern w:val="0"/>
          <w:sz w:val="30"/>
          <w:szCs w:val="30"/>
        </w:rPr>
        <w:t>、</w:t>
      </w:r>
      <w:r>
        <w:rPr>
          <w:rFonts w:hint="eastAsia" w:ascii="国标仿宋" w:hAnsi="国标仿宋" w:eastAsia="国标仿宋" w:cs="国标仿宋"/>
          <w:b w:val="0"/>
          <w:bCs/>
          <w:kern w:val="0"/>
          <w:sz w:val="30"/>
          <w:szCs w:val="30"/>
        </w:rPr>
        <w:fldChar w:fldCharType="begin"/>
      </w:r>
      <w:r>
        <w:rPr>
          <w:rFonts w:hint="eastAsia" w:ascii="国标仿宋" w:hAnsi="国标仿宋" w:eastAsia="国标仿宋" w:cs="国标仿宋"/>
          <w:b w:val="0"/>
          <w:bCs/>
          <w:kern w:val="0"/>
          <w:sz w:val="30"/>
          <w:szCs w:val="30"/>
        </w:rPr>
        <w:instrText xml:space="preserve"> HYPERLINK "https://www.nongjitong.com/product/7910.html" \o "联合收割机" \t "https://www.nongjitong.com/news/2020/_blank" </w:instrText>
      </w:r>
      <w:r>
        <w:rPr>
          <w:rFonts w:hint="eastAsia" w:ascii="国标仿宋" w:hAnsi="国标仿宋" w:eastAsia="国标仿宋" w:cs="国标仿宋"/>
          <w:b w:val="0"/>
          <w:bCs/>
          <w:kern w:val="0"/>
          <w:sz w:val="30"/>
          <w:szCs w:val="30"/>
        </w:rPr>
        <w:fldChar w:fldCharType="separate"/>
      </w:r>
      <w:r>
        <w:rPr>
          <w:rFonts w:hint="eastAsia" w:ascii="国标仿宋" w:hAnsi="国标仿宋" w:eastAsia="国标仿宋" w:cs="国标仿宋"/>
          <w:b w:val="0"/>
          <w:bCs/>
          <w:kern w:val="0"/>
          <w:sz w:val="30"/>
          <w:szCs w:val="30"/>
        </w:rPr>
        <w:t>联合收割机</w:t>
      </w:r>
      <w:r>
        <w:rPr>
          <w:rFonts w:hint="eastAsia" w:ascii="国标仿宋" w:hAnsi="国标仿宋" w:eastAsia="国标仿宋" w:cs="国标仿宋"/>
          <w:b w:val="0"/>
          <w:bCs/>
          <w:kern w:val="0"/>
          <w:sz w:val="30"/>
          <w:szCs w:val="30"/>
        </w:rPr>
        <w:fldChar w:fldCharType="end"/>
      </w:r>
      <w:r>
        <w:rPr>
          <w:rFonts w:hint="eastAsia" w:ascii="国标仿宋" w:hAnsi="国标仿宋" w:eastAsia="国标仿宋" w:cs="国标仿宋"/>
          <w:b w:val="0"/>
          <w:bCs/>
          <w:kern w:val="0"/>
          <w:sz w:val="30"/>
          <w:szCs w:val="30"/>
        </w:rPr>
        <w:t>、水稻</w:t>
      </w:r>
      <w:r>
        <w:rPr>
          <w:rFonts w:hint="eastAsia" w:ascii="国标仿宋" w:hAnsi="国标仿宋" w:eastAsia="国标仿宋" w:cs="国标仿宋"/>
          <w:b w:val="0"/>
          <w:bCs/>
          <w:kern w:val="0"/>
          <w:sz w:val="30"/>
          <w:szCs w:val="30"/>
        </w:rPr>
        <w:fldChar w:fldCharType="begin"/>
      </w:r>
      <w:r>
        <w:rPr>
          <w:rFonts w:hint="eastAsia" w:ascii="国标仿宋" w:hAnsi="国标仿宋" w:eastAsia="国标仿宋" w:cs="国标仿宋"/>
          <w:b w:val="0"/>
          <w:bCs/>
          <w:kern w:val="0"/>
          <w:sz w:val="30"/>
          <w:szCs w:val="30"/>
        </w:rPr>
        <w:instrText xml:space="preserve"> HYPERLINK "https://www.nongjitong.com/product/7899.html" \o "水稻插秧机" \t "https://www.nongjitong.com/news/2020/_blank" </w:instrText>
      </w:r>
      <w:r>
        <w:rPr>
          <w:rFonts w:hint="eastAsia" w:ascii="国标仿宋" w:hAnsi="国标仿宋" w:eastAsia="国标仿宋" w:cs="国标仿宋"/>
          <w:b w:val="0"/>
          <w:bCs/>
          <w:kern w:val="0"/>
          <w:sz w:val="30"/>
          <w:szCs w:val="30"/>
        </w:rPr>
        <w:fldChar w:fldCharType="separate"/>
      </w:r>
      <w:r>
        <w:rPr>
          <w:rFonts w:hint="eastAsia" w:ascii="国标仿宋" w:hAnsi="国标仿宋" w:eastAsia="国标仿宋" w:cs="国标仿宋"/>
          <w:b w:val="0"/>
          <w:bCs/>
          <w:kern w:val="0"/>
          <w:sz w:val="30"/>
          <w:szCs w:val="30"/>
        </w:rPr>
        <w:t>插秧机</w:t>
      </w:r>
      <w:r>
        <w:rPr>
          <w:rFonts w:hint="eastAsia" w:ascii="国标仿宋" w:hAnsi="国标仿宋" w:eastAsia="国标仿宋" w:cs="国标仿宋"/>
          <w:b w:val="0"/>
          <w:bCs/>
          <w:kern w:val="0"/>
          <w:sz w:val="30"/>
          <w:szCs w:val="30"/>
        </w:rPr>
        <w:fldChar w:fldCharType="end"/>
      </w:r>
      <w:r>
        <w:rPr>
          <w:rFonts w:hint="eastAsia" w:ascii="国标仿宋" w:hAnsi="国标仿宋" w:eastAsia="国标仿宋" w:cs="国标仿宋"/>
          <w:b w:val="0"/>
          <w:bCs/>
          <w:kern w:val="0"/>
          <w:sz w:val="30"/>
          <w:szCs w:val="30"/>
        </w:rPr>
        <w:t>、机动喷雾(粉)机、机动脱粒机的机主，凭原始购机发票、农业机械来历承诺书到</w:t>
      </w:r>
      <w:r>
        <w:rPr>
          <w:rFonts w:hint="eastAsia" w:ascii="国标仿宋" w:hAnsi="国标仿宋" w:eastAsia="国标仿宋" w:cs="国标仿宋"/>
          <w:b w:val="0"/>
          <w:bCs/>
          <w:kern w:val="0"/>
          <w:sz w:val="30"/>
          <w:szCs w:val="30"/>
          <w:lang w:eastAsia="zh-CN"/>
        </w:rPr>
        <w:t>区农业农村局</w:t>
      </w:r>
      <w:r>
        <w:rPr>
          <w:rFonts w:hint="eastAsia" w:ascii="国标仿宋" w:hAnsi="国标仿宋" w:eastAsia="国标仿宋" w:cs="国标仿宋"/>
          <w:b w:val="0"/>
          <w:bCs/>
          <w:kern w:val="0"/>
          <w:sz w:val="30"/>
          <w:szCs w:val="30"/>
        </w:rPr>
        <w:t>提出报废申请。</w:t>
      </w:r>
    </w:p>
    <w:p w14:paraId="21D620EE">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bCs w:val="0"/>
          <w:kern w:val="0"/>
          <w:sz w:val="30"/>
          <w:szCs w:val="30"/>
        </w:rPr>
      </w:pPr>
      <w:r>
        <w:rPr>
          <w:rFonts w:hint="eastAsia" w:ascii="国标仿宋" w:hAnsi="国标仿宋" w:eastAsia="国标仿宋" w:cs="国标仿宋"/>
          <w:b w:val="0"/>
          <w:bCs/>
          <w:kern w:val="0"/>
          <w:sz w:val="30"/>
          <w:szCs w:val="30"/>
        </w:rPr>
        <w:t>3.其它情况的类型。若拟报废的农机以上两种资料都不具备、但曾</w:t>
      </w:r>
      <w:r>
        <w:rPr>
          <w:rFonts w:hint="eastAsia" w:ascii="国标仿宋" w:hAnsi="国标仿宋" w:eastAsia="国标仿宋" w:cs="国标仿宋"/>
          <w:b w:val="0"/>
          <w:bCs/>
          <w:kern w:val="0"/>
          <w:sz w:val="30"/>
          <w:szCs w:val="30"/>
          <w:lang w:eastAsia="zh-CN"/>
        </w:rPr>
        <w:t>我区农业农村局</w:t>
      </w:r>
      <w:r>
        <w:rPr>
          <w:rFonts w:hint="eastAsia" w:ascii="国标仿宋" w:hAnsi="国标仿宋" w:eastAsia="国标仿宋" w:cs="国标仿宋"/>
          <w:b w:val="0"/>
          <w:bCs/>
          <w:kern w:val="0"/>
          <w:sz w:val="30"/>
          <w:szCs w:val="30"/>
        </w:rPr>
        <w:t>办理过购机补贴或在农机安全监理机构进行过备案登记的，可凭农业机械来历承诺书和购机补贴办理资料或农机安全监理备案资料，提出报废申请。</w:t>
      </w:r>
      <w:r>
        <w:rPr>
          <w:rFonts w:hint="eastAsia" w:ascii="国标仿宋" w:hAnsi="国标仿宋" w:eastAsia="国标仿宋" w:cs="国标仿宋"/>
          <w:b/>
          <w:bCs w:val="0"/>
          <w:kern w:val="0"/>
          <w:sz w:val="30"/>
          <w:szCs w:val="30"/>
        </w:rPr>
        <w:t>改装、拼装、来历不明、无铭牌或无出厂编号、无车架号的机具不予受理。</w:t>
      </w:r>
    </w:p>
    <w:p w14:paraId="3E3C25A7">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lang w:eastAsia="zh-CN"/>
        </w:rPr>
        <w:t>区农业农村局将</w:t>
      </w:r>
      <w:r>
        <w:rPr>
          <w:rFonts w:hint="eastAsia" w:ascii="国标仿宋" w:hAnsi="国标仿宋" w:eastAsia="国标仿宋" w:cs="国标仿宋"/>
          <w:b w:val="0"/>
          <w:bCs/>
          <w:kern w:val="0"/>
          <w:sz w:val="30"/>
          <w:szCs w:val="30"/>
        </w:rPr>
        <w:t>对申请报废的机具进行信息审核，在核对机主及其报废农机的信息后，发放《报废农机回收确认表》(以下简称《确认表》，详见附件3)。</w:t>
      </w:r>
    </w:p>
    <w:p w14:paraId="5BA2C3E3">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(二)注销登记。</w:t>
      </w:r>
    </w:p>
    <w:p w14:paraId="7C5004FE">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14:paraId="6442A2A9">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kern w:val="0"/>
          <w:sz w:val="30"/>
          <w:szCs w:val="30"/>
        </w:rPr>
      </w:pPr>
      <w:r>
        <w:rPr>
          <w:rFonts w:hint="eastAsia" w:ascii="国标仿宋" w:hAnsi="国标仿宋" w:eastAsia="国标仿宋" w:cs="国标仿宋"/>
          <w:b w:val="0"/>
          <w:bCs/>
          <w:kern w:val="0"/>
          <w:sz w:val="30"/>
          <w:szCs w:val="30"/>
        </w:rPr>
        <w:t>2.拆解销毁。回收企业及时对回收的农机进行拆解并建立档案，对国家禁止生产销售的发动机等部件进行破坏性处理，拆解时必须通过视频监控等设备进行全程记录。</w:t>
      </w:r>
      <w:r>
        <w:rPr>
          <w:rFonts w:hint="eastAsia" w:ascii="国标仿宋" w:hAnsi="国标仿宋" w:eastAsia="国标仿宋" w:cs="国标仿宋"/>
          <w:b/>
          <w:bCs w:val="0"/>
          <w:kern w:val="0"/>
          <w:sz w:val="30"/>
          <w:szCs w:val="30"/>
        </w:rPr>
        <w:t>拆解档案应包括铭牌或其它能体现农机身份的原始资料，以及拆解农机过程中的视频、照片等，保存期不少于3年。</w:t>
      </w:r>
      <w:r>
        <w:rPr>
          <w:rFonts w:hint="eastAsia" w:ascii="国标仿宋" w:hAnsi="国标仿宋" w:eastAsia="国标仿宋" w:cs="国标仿宋"/>
          <w:b w:val="0"/>
          <w:bCs/>
          <w:kern w:val="0"/>
          <w:sz w:val="30"/>
          <w:szCs w:val="30"/>
          <w:lang w:eastAsia="zh-CN"/>
        </w:rPr>
        <w:t>区农业农村局将</w:t>
      </w:r>
      <w:r>
        <w:rPr>
          <w:rFonts w:hint="eastAsia" w:ascii="国标仿宋" w:hAnsi="国标仿宋" w:eastAsia="国标仿宋" w:cs="国标仿宋"/>
          <w:b w:val="0"/>
          <w:bCs/>
          <w:kern w:val="0"/>
          <w:sz w:val="30"/>
          <w:szCs w:val="30"/>
        </w:rPr>
        <w:t>对回收企业拆解或销毁农机过程进行现场抽查或实施远程监督。</w:t>
      </w:r>
    </w:p>
    <w:p w14:paraId="6D7D7848">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color w:val="auto"/>
          <w:kern w:val="0"/>
          <w:sz w:val="30"/>
          <w:szCs w:val="30"/>
          <w:highlight w:val="none"/>
        </w:rPr>
      </w:pPr>
      <w:r>
        <w:rPr>
          <w:rFonts w:hint="eastAsia" w:ascii="国标仿宋" w:hAnsi="国标仿宋" w:eastAsia="国标仿宋" w:cs="国标仿宋"/>
          <w:b w:val="0"/>
          <w:bCs/>
          <w:kern w:val="0"/>
          <w:sz w:val="30"/>
          <w:szCs w:val="30"/>
        </w:rPr>
        <w:t>3.注销登记。纳入牌证管理的拖拉机和联合收割机回收后，机主须持《确认表》和相关证照，</w:t>
      </w:r>
      <w:r>
        <w:rPr>
          <w:rFonts w:hint="eastAsia" w:ascii="国标仿宋" w:hAnsi="国标仿宋" w:eastAsia="国标仿宋" w:cs="国标仿宋"/>
          <w:b w:val="0"/>
          <w:bCs/>
          <w:color w:val="auto"/>
          <w:kern w:val="0"/>
          <w:sz w:val="30"/>
          <w:szCs w:val="30"/>
        </w:rPr>
        <w:t>到当地负责农机牌证管理的机构</w:t>
      </w:r>
      <w:r>
        <w:rPr>
          <w:rFonts w:hint="eastAsia" w:ascii="国标仿宋" w:hAnsi="国标仿宋" w:eastAsia="国标仿宋" w:cs="国标仿宋"/>
          <w:b w:val="0"/>
          <w:bCs/>
          <w:kern w:val="0"/>
          <w:sz w:val="30"/>
          <w:szCs w:val="30"/>
        </w:rPr>
        <w:t>依法办理牌证注销手续。</w:t>
      </w:r>
      <w:r>
        <w:rPr>
          <w:rFonts w:hint="eastAsia" w:ascii="国标仿宋" w:hAnsi="国标仿宋" w:eastAsia="国标仿宋" w:cs="国标仿宋"/>
          <w:b w:val="0"/>
          <w:bCs/>
          <w:color w:val="auto"/>
          <w:kern w:val="0"/>
          <w:sz w:val="30"/>
          <w:szCs w:val="30"/>
        </w:rPr>
        <w:t>当地负责农机牌证管理的机构</w:t>
      </w:r>
      <w:r>
        <w:rPr>
          <w:rFonts w:hint="eastAsia" w:ascii="国标仿宋" w:hAnsi="国标仿宋" w:eastAsia="国标仿宋" w:cs="国标仿宋"/>
          <w:b w:val="0"/>
          <w:bCs/>
          <w:color w:val="auto"/>
          <w:kern w:val="0"/>
          <w:sz w:val="30"/>
          <w:szCs w:val="30"/>
          <w:highlight w:val="none"/>
        </w:rPr>
        <w:t>核对机主和报废农机信息后，在《确认表》上签注“已办理注销登记”字样。</w:t>
      </w:r>
    </w:p>
    <w:p w14:paraId="5C535F52">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b w:val="0"/>
          <w:bCs/>
          <w:color w:val="FF0000"/>
          <w:kern w:val="0"/>
          <w:sz w:val="30"/>
          <w:szCs w:val="30"/>
        </w:rPr>
      </w:pPr>
      <w:r>
        <w:rPr>
          <w:rFonts w:hint="eastAsia" w:ascii="国标仿宋" w:hAnsi="国标仿宋" w:eastAsia="国标仿宋" w:cs="国标仿宋"/>
          <w:b w:val="0"/>
          <w:bCs/>
          <w:kern w:val="0"/>
          <w:sz w:val="30"/>
          <w:szCs w:val="30"/>
        </w:rPr>
        <w:t>(三)兑现补贴。机主凭有效的《确认表》《农机报废更新补贴申请表》(见附件4)和身份证明，向</w:t>
      </w:r>
      <w:r>
        <w:rPr>
          <w:rFonts w:hint="eastAsia" w:ascii="国标仿宋" w:hAnsi="国标仿宋" w:eastAsia="国标仿宋" w:cs="国标仿宋"/>
          <w:b w:val="0"/>
          <w:bCs/>
          <w:kern w:val="0"/>
          <w:sz w:val="30"/>
          <w:szCs w:val="30"/>
          <w:lang w:eastAsia="zh-CN"/>
        </w:rPr>
        <w:t>区农业农村局</w:t>
      </w:r>
      <w:r>
        <w:rPr>
          <w:rFonts w:hint="eastAsia" w:ascii="国标仿宋" w:hAnsi="国标仿宋" w:eastAsia="国标仿宋" w:cs="国标仿宋"/>
          <w:b w:val="0"/>
          <w:bCs/>
          <w:kern w:val="0"/>
          <w:sz w:val="30"/>
          <w:szCs w:val="30"/>
        </w:rPr>
        <w:t>申请补贴。</w:t>
      </w:r>
      <w:r>
        <w:rPr>
          <w:rFonts w:hint="eastAsia" w:ascii="国标仿宋" w:hAnsi="国标仿宋" w:eastAsia="国标仿宋" w:cs="国标仿宋"/>
          <w:b w:val="0"/>
          <w:bCs/>
          <w:kern w:val="0"/>
          <w:sz w:val="30"/>
          <w:szCs w:val="30"/>
          <w:lang w:eastAsia="zh-CN"/>
        </w:rPr>
        <w:t>区农业农村局</w:t>
      </w:r>
      <w:r>
        <w:rPr>
          <w:rFonts w:hint="eastAsia" w:ascii="国标仿宋" w:hAnsi="国标仿宋" w:eastAsia="国标仿宋" w:cs="国标仿宋"/>
          <w:b w:val="0"/>
          <w:bCs/>
          <w:kern w:val="0"/>
          <w:sz w:val="30"/>
          <w:szCs w:val="30"/>
        </w:rPr>
        <w:t>、</w:t>
      </w:r>
      <w:r>
        <w:rPr>
          <w:rFonts w:hint="eastAsia" w:ascii="国标仿宋" w:hAnsi="国标仿宋" w:eastAsia="国标仿宋" w:cs="国标仿宋"/>
          <w:b w:val="0"/>
          <w:bCs/>
          <w:kern w:val="0"/>
          <w:sz w:val="30"/>
          <w:szCs w:val="30"/>
          <w:lang w:eastAsia="zh-CN"/>
        </w:rPr>
        <w:t>区财政局</w:t>
      </w:r>
      <w:r>
        <w:rPr>
          <w:rFonts w:hint="eastAsia" w:ascii="国标仿宋" w:hAnsi="国标仿宋" w:eastAsia="国标仿宋" w:cs="国标仿宋"/>
          <w:b w:val="0"/>
          <w:bCs/>
          <w:kern w:val="0"/>
          <w:sz w:val="30"/>
          <w:szCs w:val="30"/>
        </w:rPr>
        <w:t>按职责分工进行审核，</w:t>
      </w:r>
      <w:r>
        <w:rPr>
          <w:rFonts w:hint="eastAsia" w:ascii="国标仿宋" w:hAnsi="国标仿宋" w:eastAsia="国标仿宋" w:cs="国标仿宋"/>
          <w:b w:val="0"/>
          <w:bCs/>
          <w:kern w:val="0"/>
          <w:sz w:val="30"/>
          <w:szCs w:val="30"/>
          <w:lang w:eastAsia="zh-CN"/>
        </w:rPr>
        <w:t>区</w:t>
      </w:r>
      <w:r>
        <w:rPr>
          <w:rFonts w:hint="eastAsia" w:ascii="国标仿宋" w:hAnsi="国标仿宋" w:eastAsia="国标仿宋" w:cs="国标仿宋"/>
          <w:b w:val="0"/>
          <w:bCs/>
          <w:kern w:val="0"/>
          <w:sz w:val="30"/>
          <w:szCs w:val="30"/>
        </w:rPr>
        <w:t>财政</w:t>
      </w:r>
      <w:r>
        <w:rPr>
          <w:rFonts w:hint="eastAsia" w:ascii="国标仿宋" w:hAnsi="国标仿宋" w:eastAsia="国标仿宋" w:cs="国标仿宋"/>
          <w:b w:val="0"/>
          <w:bCs/>
          <w:kern w:val="0"/>
          <w:sz w:val="30"/>
          <w:szCs w:val="30"/>
          <w:lang w:eastAsia="zh-CN"/>
        </w:rPr>
        <w:t>局</w:t>
      </w:r>
      <w:r>
        <w:rPr>
          <w:rFonts w:hint="eastAsia" w:ascii="国标仿宋" w:hAnsi="国标仿宋" w:eastAsia="国标仿宋" w:cs="国标仿宋"/>
          <w:b w:val="0"/>
          <w:bCs/>
          <w:kern w:val="0"/>
          <w:sz w:val="30"/>
          <w:szCs w:val="30"/>
        </w:rPr>
        <w:t>向符合要求的机主兑现补贴资金。</w:t>
      </w:r>
      <w:r>
        <w:rPr>
          <w:rFonts w:hint="eastAsia" w:ascii="国标仿宋" w:hAnsi="国标仿宋" w:eastAsia="国标仿宋" w:cs="国标仿宋"/>
          <w:b w:val="0"/>
          <w:bCs/>
          <w:color w:val="auto"/>
          <w:kern w:val="0"/>
          <w:sz w:val="30"/>
          <w:szCs w:val="30"/>
          <w:lang w:eastAsia="zh-CN"/>
        </w:rPr>
        <w:t>区</w:t>
      </w:r>
      <w:r>
        <w:rPr>
          <w:rFonts w:hint="eastAsia" w:ascii="国标仿宋" w:hAnsi="国标仿宋" w:eastAsia="国标仿宋" w:cs="国标仿宋"/>
          <w:b w:val="0"/>
          <w:bCs/>
          <w:color w:val="auto"/>
          <w:kern w:val="0"/>
          <w:sz w:val="30"/>
          <w:szCs w:val="30"/>
        </w:rPr>
        <w:t>农业农村(农机)</w:t>
      </w:r>
      <w:r>
        <w:rPr>
          <w:rFonts w:hint="eastAsia" w:ascii="国标仿宋" w:hAnsi="国标仿宋" w:eastAsia="国标仿宋" w:cs="国标仿宋"/>
          <w:b w:val="0"/>
          <w:bCs/>
          <w:color w:val="auto"/>
          <w:kern w:val="0"/>
          <w:sz w:val="30"/>
          <w:szCs w:val="30"/>
          <w:lang w:eastAsia="zh-CN"/>
        </w:rPr>
        <w:t>局</w:t>
      </w:r>
      <w:r>
        <w:rPr>
          <w:rFonts w:hint="eastAsia" w:ascii="国标仿宋" w:hAnsi="国标仿宋" w:eastAsia="国标仿宋" w:cs="国标仿宋"/>
          <w:b w:val="0"/>
          <w:bCs/>
          <w:color w:val="auto"/>
          <w:kern w:val="0"/>
          <w:sz w:val="30"/>
          <w:szCs w:val="30"/>
        </w:rPr>
        <w:t>根据本地购置补贴资金总量、农机保有量及装备结构情况，按照报废补贴机具总量不超过购置补贴机具总量的原则，以兼顾当地农机从业者的报废和新购机需求。</w:t>
      </w:r>
    </w:p>
    <w:p w14:paraId="34992E0B">
      <w:pPr>
        <w:keepNext w:val="0"/>
        <w:keepLines w:val="0"/>
        <w:pageBreakBefore w:val="0"/>
        <w:kinsoku/>
        <w:wordWrap/>
        <w:topLinePunct w:val="0"/>
        <w:bidi w:val="0"/>
        <w:adjustRightInd w:val="0"/>
        <w:spacing w:line="360" w:lineRule="auto"/>
        <w:ind w:firstLine="600" w:firstLineChars="200"/>
        <w:jc w:val="left"/>
        <w:textAlignment w:val="auto"/>
        <w:rPr>
          <w:rFonts w:hint="eastAsia" w:ascii="国标仿宋" w:hAnsi="国标仿宋" w:eastAsia="国标仿宋" w:cs="国标仿宋"/>
          <w:kern w:val="0"/>
          <w:sz w:val="30"/>
          <w:szCs w:val="30"/>
          <w:lang w:val="zh-CN"/>
        </w:rPr>
      </w:pPr>
      <w:r>
        <w:rPr>
          <w:rFonts w:hint="eastAsia" w:ascii="国标仿宋" w:hAnsi="国标仿宋" w:eastAsia="国标仿宋" w:cs="国标仿宋"/>
          <w:kern w:val="0"/>
          <w:sz w:val="30"/>
          <w:szCs w:val="30"/>
          <w:lang w:val="zh-CN"/>
        </w:rPr>
        <w:t>七、工作要求</w:t>
      </w:r>
    </w:p>
    <w:p w14:paraId="6A251324">
      <w:pPr>
        <w:keepNext w:val="0"/>
        <w:keepLines w:val="0"/>
        <w:pageBreakBefore w:val="0"/>
        <w:kinsoku/>
        <w:wordWrap/>
        <w:overflowPunct w:val="0"/>
        <w:topLinePunct w:val="0"/>
        <w:autoSpaceDE w:val="0"/>
        <w:autoSpaceDN w:val="0"/>
        <w:bidi w:val="0"/>
        <w:adjustRightInd w:val="0"/>
        <w:snapToGrid w:val="0"/>
        <w:spacing w:line="360" w:lineRule="auto"/>
        <w:ind w:firstLine="600" w:firstLineChars="200"/>
        <w:jc w:val="left"/>
        <w:textAlignment w:val="auto"/>
        <w:rPr>
          <w:rFonts w:hint="eastAsia" w:ascii="国标仿宋" w:hAnsi="国标仿宋" w:eastAsia="国标仿宋" w:cs="国标仿宋"/>
          <w:kern w:val="0"/>
          <w:sz w:val="30"/>
          <w:szCs w:val="30"/>
        </w:rPr>
      </w:pPr>
      <w:r>
        <w:rPr>
          <w:rFonts w:hint="eastAsia" w:ascii="国标仿宋" w:hAnsi="国标仿宋" w:eastAsia="国标仿宋" w:cs="国标仿宋"/>
          <w:b w:val="0"/>
          <w:bCs/>
          <w:kern w:val="0"/>
          <w:sz w:val="30"/>
          <w:szCs w:val="30"/>
        </w:rPr>
        <w:t>（一）加强组织领导。</w:t>
      </w:r>
      <w:r>
        <w:rPr>
          <w:rFonts w:hint="eastAsia" w:ascii="国标仿宋" w:hAnsi="国标仿宋" w:eastAsia="国标仿宋" w:cs="国标仿宋"/>
          <w:kern w:val="0"/>
          <w:sz w:val="30"/>
          <w:szCs w:val="30"/>
        </w:rPr>
        <w:t>加强与财政部门的密切配合与分工协作，加强农机报废更新工作的组织领导，并结合本地实际，落实本地农机报废更新配套工作制度，建立健全责任机制，确保工作顺利推进。</w:t>
      </w:r>
    </w:p>
    <w:p w14:paraId="7C5498EA">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sz w:val="30"/>
          <w:szCs w:val="30"/>
        </w:rPr>
      </w:pPr>
      <w:r>
        <w:rPr>
          <w:rFonts w:hint="eastAsia" w:ascii="国标仿宋" w:hAnsi="国标仿宋" w:eastAsia="国标仿宋" w:cs="国标仿宋"/>
          <w:b w:val="0"/>
          <w:bCs/>
          <w:kern w:val="0"/>
          <w:sz w:val="30"/>
          <w:szCs w:val="30"/>
        </w:rPr>
        <w:t>（二）推进政务公开。</w:t>
      </w:r>
      <w:r>
        <w:rPr>
          <w:rFonts w:hint="eastAsia" w:ascii="国标仿宋" w:hAnsi="国标仿宋" w:eastAsia="国标仿宋" w:cs="国标仿宋"/>
          <w:kern w:val="0"/>
          <w:sz w:val="30"/>
          <w:szCs w:val="30"/>
        </w:rPr>
        <w:t>加大政策宣传力度，充分发挥农机经销商、农机合作社、农机手和农机行业协会的作用。</w:t>
      </w:r>
      <w:r>
        <w:rPr>
          <w:rFonts w:hint="eastAsia" w:ascii="国标仿宋" w:hAnsi="国标仿宋" w:eastAsia="国标仿宋" w:cs="国标仿宋"/>
          <w:sz w:val="30"/>
          <w:szCs w:val="30"/>
        </w:rPr>
        <w:t>要利用媒体、公示墙等各种途径强化对农机报废更新补贴政策的宣传。农机报废更新补贴情况和农机购置补贴</w:t>
      </w:r>
      <w:r>
        <w:rPr>
          <w:rFonts w:hint="eastAsia" w:ascii="国标仿宋" w:hAnsi="国标仿宋" w:eastAsia="国标仿宋" w:cs="国标仿宋"/>
          <w:sz w:val="30"/>
          <w:szCs w:val="30"/>
          <w:lang w:eastAsia="zh-CN"/>
        </w:rPr>
        <w:t>与应用</w:t>
      </w:r>
      <w:r>
        <w:rPr>
          <w:rFonts w:hint="eastAsia" w:ascii="国标仿宋" w:hAnsi="国标仿宋" w:eastAsia="国标仿宋" w:cs="国标仿宋"/>
          <w:sz w:val="30"/>
          <w:szCs w:val="30"/>
        </w:rPr>
        <w:t>补贴情况应同时公示，接受社会监督。</w:t>
      </w:r>
    </w:p>
    <w:p w14:paraId="49119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240" w:lineRule="auto"/>
        <w:ind w:left="0" w:right="0" w:firstLine="420"/>
        <w:jc w:val="left"/>
        <w:textAlignment w:val="auto"/>
        <w:rPr>
          <w:rFonts w:hint="eastAsia" w:ascii="国标仿宋" w:hAnsi="国标仿宋" w:eastAsia="国标仿宋" w:cs="国标仿宋"/>
          <w:sz w:val="30"/>
          <w:szCs w:val="30"/>
        </w:rPr>
      </w:pPr>
      <w:r>
        <w:rPr>
          <w:rFonts w:hint="eastAsia" w:ascii="国标仿宋" w:hAnsi="国标仿宋" w:eastAsia="国标仿宋" w:cs="国标仿宋"/>
          <w:b w:val="0"/>
          <w:bCs/>
          <w:kern w:val="0"/>
          <w:sz w:val="30"/>
          <w:szCs w:val="30"/>
        </w:rPr>
        <w:t>（三）规范回收拆解。</w:t>
      </w:r>
      <w:r>
        <w:rPr>
          <w:rFonts w:hint="eastAsia" w:ascii="国标仿宋" w:hAnsi="国标仿宋" w:eastAsia="国标仿宋" w:cs="国标仿宋"/>
          <w:sz w:val="30"/>
          <w:szCs w:val="30"/>
        </w:rPr>
        <w:t>农机回收单位应具备拆解人员、设备、场地等条件，并对回收的农机建档登记。</w:t>
      </w:r>
      <w:r>
        <w:rPr>
          <w:rFonts w:hint="eastAsia" w:ascii="国标仿宋" w:hAnsi="国标仿宋" w:eastAsia="国标仿宋" w:cs="国标仿宋"/>
          <w:b/>
          <w:bCs/>
          <w:i w:val="0"/>
          <w:iCs w:val="0"/>
          <w:caps w:val="0"/>
          <w:color w:val="333333"/>
          <w:spacing w:val="0"/>
          <w:sz w:val="30"/>
          <w:szCs w:val="30"/>
          <w:shd w:val="clear" w:color="auto" w:fill="FFFFFF"/>
        </w:rPr>
        <w:t>回收企业应当遵守国家有关消防、安全、环保的规定，参照《报废农业机械回收拆解技术规范》（NY/T2900—2022）等开展报废农机回收拆解工作。</w:t>
      </w:r>
      <w:r>
        <w:rPr>
          <w:rFonts w:hint="eastAsia" w:ascii="国标仿宋" w:hAnsi="国标仿宋" w:eastAsia="国标仿宋" w:cs="国标仿宋"/>
          <w:sz w:val="30"/>
          <w:szCs w:val="30"/>
        </w:rPr>
        <w:t>区农机部门通过现场检（抽）查的方式对报废机具拆解进行监督，对回收拆解不规范的农机回收单位进行处理，责令其限期整改或取消其回收资格。</w:t>
      </w:r>
    </w:p>
    <w:p w14:paraId="03CD747E">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Fonts w:hint="eastAsia" w:ascii="国标仿宋" w:hAnsi="国标仿宋" w:eastAsia="国标仿宋" w:cs="国标仿宋"/>
          <w:sz w:val="30"/>
          <w:szCs w:val="30"/>
        </w:rPr>
      </w:pPr>
      <w:r>
        <w:rPr>
          <w:rFonts w:hint="eastAsia" w:ascii="国标仿宋" w:hAnsi="国标仿宋" w:eastAsia="国标仿宋" w:cs="国标仿宋"/>
          <w:b w:val="0"/>
          <w:bCs/>
          <w:kern w:val="0"/>
          <w:sz w:val="30"/>
          <w:szCs w:val="30"/>
        </w:rPr>
        <w:t>（四）强化管理服务。</w:t>
      </w:r>
      <w:r>
        <w:rPr>
          <w:rFonts w:hint="eastAsia" w:ascii="国标仿宋" w:hAnsi="国标仿宋" w:eastAsia="国标仿宋" w:cs="国标仿宋"/>
          <w:sz w:val="30"/>
          <w:szCs w:val="30"/>
        </w:rPr>
        <w:t>各地农机部门要做好农机报废更新补贴与农机购置补贴政策的相互衔接，优化补贴程序，完善工作制度，提高补贴资金结算和兑付效率；加强对农机报废更新补贴情况的督导检查，严查伪造报废证明、套取补贴资金等违规行为。特别加强对农机回收单位的监管，对违法违纪行为要及时查处并严肃追责。</w:t>
      </w:r>
    </w:p>
    <w:p w14:paraId="44D320EF">
      <w:pPr>
        <w:keepNext w:val="0"/>
        <w:keepLines w:val="0"/>
        <w:pageBreakBefore w:val="0"/>
        <w:kinsoku/>
        <w:wordWrap/>
        <w:topLinePunct w:val="0"/>
        <w:bidi w:val="0"/>
        <w:spacing w:line="360" w:lineRule="auto"/>
        <w:ind w:firstLine="600" w:firstLineChars="200"/>
        <w:jc w:val="left"/>
        <w:textAlignment w:val="auto"/>
        <w:rPr>
          <w:rFonts w:hint="eastAsia" w:ascii="国标仿宋" w:hAnsi="国标仿宋" w:eastAsia="国标仿宋" w:cs="国标仿宋"/>
          <w:sz w:val="30"/>
          <w:szCs w:val="30"/>
        </w:rPr>
      </w:pPr>
      <w:r>
        <w:rPr>
          <w:rFonts w:hint="eastAsia" w:ascii="国标仿宋" w:hAnsi="国标仿宋" w:eastAsia="国标仿宋" w:cs="国标仿宋"/>
          <w:sz w:val="30"/>
          <w:szCs w:val="30"/>
        </w:rPr>
        <w:t>(五)及时报送情况。严格执行实施进度季报制度(每季度结束后次月5日前)，做好全年工作的总结分析(每年12月</w:t>
      </w:r>
      <w:r>
        <w:rPr>
          <w:rFonts w:hint="eastAsia" w:ascii="国标仿宋" w:hAnsi="国标仿宋" w:eastAsia="国标仿宋" w:cs="国标仿宋"/>
          <w:sz w:val="30"/>
          <w:szCs w:val="30"/>
          <w:lang w:val="en-US" w:eastAsia="zh-CN"/>
        </w:rPr>
        <w:t>1</w:t>
      </w:r>
      <w:r>
        <w:rPr>
          <w:rFonts w:hint="eastAsia" w:ascii="国标仿宋" w:hAnsi="国标仿宋" w:eastAsia="国标仿宋" w:cs="国标仿宋"/>
          <w:sz w:val="30"/>
          <w:szCs w:val="30"/>
        </w:rPr>
        <w:t>5日前)，向省农业农村厅(邮箱:hbsnjhc@163.com)报送全年农机报废更新补贴工作总结。依据本年度报废机具的数量，相应核减本地农机装备总量和农机总动力等年报数据，以提高统计年报数据的准确性。</w:t>
      </w:r>
    </w:p>
    <w:p w14:paraId="6DE967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20"/>
        <w:jc w:val="both"/>
        <w:rPr>
          <w:rFonts w:hint="eastAsia" w:ascii="国标仿宋" w:hAnsi="国标仿宋" w:eastAsia="国标仿宋" w:cs="国标仿宋"/>
          <w:sz w:val="30"/>
          <w:szCs w:val="30"/>
        </w:rPr>
      </w:pPr>
      <w:r>
        <w:rPr>
          <w:rFonts w:hint="eastAsia" w:ascii="国标仿宋" w:hAnsi="国标仿宋" w:eastAsia="国标仿宋" w:cs="国标仿宋"/>
          <w:sz w:val="30"/>
          <w:szCs w:val="30"/>
        </w:rPr>
        <w:t>附件：</w:t>
      </w:r>
      <w:r>
        <w:rPr>
          <w:rFonts w:hint="eastAsia" w:ascii="国标仿宋" w:hAnsi="国标仿宋" w:eastAsia="国标仿宋" w:cs="国标仿宋"/>
          <w:i w:val="0"/>
          <w:caps w:val="0"/>
          <w:color w:val="333333"/>
          <w:spacing w:val="0"/>
          <w:sz w:val="30"/>
          <w:szCs w:val="30"/>
          <w:shd w:val="clear" w:color="auto" w:fill="FFFFFF"/>
        </w:rPr>
        <w:t>1.农业机械来历承诺书</w:t>
      </w:r>
    </w:p>
    <w:p w14:paraId="24CBE2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20"/>
        <w:jc w:val="both"/>
        <w:rPr>
          <w:rFonts w:hint="eastAsia" w:ascii="国标仿宋" w:hAnsi="国标仿宋" w:eastAsia="国标仿宋" w:cs="国标仿宋"/>
          <w:sz w:val="30"/>
          <w:szCs w:val="30"/>
        </w:rPr>
      </w:pPr>
      <w:r>
        <w:rPr>
          <w:rFonts w:hint="eastAsia" w:ascii="国标仿宋" w:hAnsi="国标仿宋" w:eastAsia="国标仿宋" w:cs="国标仿宋"/>
          <w:i w:val="0"/>
          <w:caps w:val="0"/>
          <w:color w:val="333333"/>
          <w:spacing w:val="0"/>
          <w:sz w:val="30"/>
          <w:szCs w:val="30"/>
          <w:shd w:val="clear" w:color="auto" w:fill="FFFFFF"/>
        </w:rPr>
        <w:t>     </w:t>
      </w:r>
      <w:r>
        <w:rPr>
          <w:rFonts w:hint="eastAsia" w:ascii="国标仿宋" w:hAnsi="国标仿宋" w:eastAsia="国标仿宋" w:cs="国标仿宋"/>
          <w:i w:val="0"/>
          <w:caps w:val="0"/>
          <w:color w:val="333333"/>
          <w:spacing w:val="0"/>
          <w:sz w:val="30"/>
          <w:szCs w:val="30"/>
          <w:shd w:val="clear" w:color="auto" w:fill="FFFFFF"/>
          <w:lang w:val="en-US" w:eastAsia="zh-CN"/>
        </w:rPr>
        <w:t xml:space="preserve"> </w:t>
      </w:r>
      <w:r>
        <w:rPr>
          <w:rFonts w:hint="eastAsia" w:ascii="国标仿宋" w:hAnsi="国标仿宋" w:eastAsia="国标仿宋" w:cs="国标仿宋"/>
          <w:i w:val="0"/>
          <w:caps w:val="0"/>
          <w:color w:val="333333"/>
          <w:spacing w:val="0"/>
          <w:sz w:val="30"/>
          <w:szCs w:val="30"/>
          <w:shd w:val="clear" w:color="auto" w:fill="FFFFFF"/>
        </w:rPr>
        <w:t>2.湖北省报废机具的种类及其补贴标准</w:t>
      </w:r>
    </w:p>
    <w:p w14:paraId="66C84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20"/>
        <w:jc w:val="both"/>
        <w:rPr>
          <w:rFonts w:hint="eastAsia" w:ascii="国标仿宋" w:hAnsi="国标仿宋" w:eastAsia="国标仿宋" w:cs="国标仿宋"/>
          <w:sz w:val="30"/>
          <w:szCs w:val="30"/>
        </w:rPr>
      </w:pPr>
      <w:r>
        <w:rPr>
          <w:rFonts w:hint="eastAsia" w:ascii="国标仿宋" w:hAnsi="国标仿宋" w:eastAsia="国标仿宋" w:cs="国标仿宋"/>
          <w:i w:val="0"/>
          <w:caps w:val="0"/>
          <w:color w:val="333333"/>
          <w:spacing w:val="0"/>
          <w:sz w:val="30"/>
          <w:szCs w:val="30"/>
          <w:shd w:val="clear" w:color="auto" w:fill="FFFFFF"/>
        </w:rPr>
        <w:t>    </w:t>
      </w:r>
      <w:r>
        <w:rPr>
          <w:rFonts w:hint="eastAsia" w:ascii="国标仿宋" w:hAnsi="国标仿宋" w:eastAsia="国标仿宋" w:cs="国标仿宋"/>
          <w:i w:val="0"/>
          <w:caps w:val="0"/>
          <w:color w:val="333333"/>
          <w:spacing w:val="0"/>
          <w:sz w:val="30"/>
          <w:szCs w:val="30"/>
          <w:shd w:val="clear" w:color="auto" w:fill="FFFFFF"/>
          <w:lang w:val="en-US" w:eastAsia="zh-CN"/>
        </w:rPr>
        <w:t xml:space="preserve"> </w:t>
      </w:r>
      <w:r>
        <w:rPr>
          <w:rFonts w:hint="eastAsia" w:ascii="国标仿宋" w:hAnsi="国标仿宋" w:eastAsia="国标仿宋" w:cs="国标仿宋"/>
          <w:i w:val="0"/>
          <w:caps w:val="0"/>
          <w:color w:val="333333"/>
          <w:spacing w:val="0"/>
          <w:sz w:val="30"/>
          <w:szCs w:val="30"/>
          <w:shd w:val="clear" w:color="auto" w:fill="FFFFFF"/>
        </w:rPr>
        <w:t> 3.湖北省报废农业机械回收确认表(样式)</w:t>
      </w:r>
    </w:p>
    <w:p w14:paraId="25BD98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20"/>
        <w:jc w:val="both"/>
        <w:rPr>
          <w:rFonts w:hint="eastAsia" w:ascii="国标仿宋" w:hAnsi="国标仿宋" w:eastAsia="国标仿宋" w:cs="国标仿宋"/>
          <w:i w:val="0"/>
          <w:caps w:val="0"/>
          <w:color w:val="333333"/>
          <w:spacing w:val="0"/>
          <w:sz w:val="30"/>
          <w:szCs w:val="30"/>
          <w:shd w:val="clear" w:color="auto" w:fill="FFFFFF"/>
        </w:rPr>
      </w:pPr>
      <w:r>
        <w:rPr>
          <w:rFonts w:hint="eastAsia" w:ascii="国标仿宋" w:hAnsi="国标仿宋" w:eastAsia="国标仿宋" w:cs="国标仿宋"/>
          <w:i w:val="0"/>
          <w:caps w:val="0"/>
          <w:color w:val="333333"/>
          <w:spacing w:val="0"/>
          <w:sz w:val="30"/>
          <w:szCs w:val="30"/>
          <w:shd w:val="clear" w:color="auto" w:fill="FFFFFF"/>
        </w:rPr>
        <w:t>     </w:t>
      </w:r>
      <w:r>
        <w:rPr>
          <w:rFonts w:hint="eastAsia" w:ascii="国标仿宋" w:hAnsi="国标仿宋" w:eastAsia="国标仿宋" w:cs="国标仿宋"/>
          <w:i w:val="0"/>
          <w:caps w:val="0"/>
          <w:color w:val="333333"/>
          <w:spacing w:val="0"/>
          <w:sz w:val="30"/>
          <w:szCs w:val="30"/>
          <w:shd w:val="clear" w:color="auto" w:fill="FFFFFF"/>
          <w:lang w:val="en-US" w:eastAsia="zh-CN"/>
        </w:rPr>
        <w:t xml:space="preserve"> </w:t>
      </w:r>
      <w:r>
        <w:rPr>
          <w:rFonts w:hint="eastAsia" w:ascii="国标仿宋" w:hAnsi="国标仿宋" w:eastAsia="国标仿宋" w:cs="国标仿宋"/>
          <w:i w:val="0"/>
          <w:caps w:val="0"/>
          <w:color w:val="333333"/>
          <w:spacing w:val="0"/>
          <w:sz w:val="30"/>
          <w:szCs w:val="30"/>
          <w:shd w:val="clear" w:color="auto" w:fill="FFFFFF"/>
        </w:rPr>
        <w:t>4.农业机械报废更新补贴申请表(样式)</w:t>
      </w:r>
    </w:p>
    <w:p w14:paraId="46B30342">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1320" w:leftChars="0" w:right="0" w:firstLine="0" w:firstLineChars="0"/>
        <w:jc w:val="both"/>
        <w:rPr>
          <w:rFonts w:hint="eastAsia" w:ascii="国标仿宋" w:hAnsi="国标仿宋" w:eastAsia="国标仿宋" w:cs="国标仿宋"/>
          <w:b/>
          <w:bCs/>
          <w:kern w:val="0"/>
          <w:sz w:val="30"/>
          <w:szCs w:val="30"/>
          <w:lang w:eastAsia="zh-CN"/>
        </w:rPr>
      </w:pPr>
      <w:r>
        <w:rPr>
          <w:rFonts w:hint="eastAsia" w:ascii="国标仿宋" w:hAnsi="国标仿宋" w:eastAsia="国标仿宋" w:cs="国标仿宋"/>
          <w:i w:val="0"/>
          <w:caps w:val="0"/>
          <w:color w:val="333333"/>
          <w:spacing w:val="0"/>
          <w:sz w:val="30"/>
          <w:szCs w:val="30"/>
          <w:shd w:val="clear" w:color="auto" w:fill="FFFFFF"/>
          <w:lang w:val="en-US" w:eastAsia="zh-CN"/>
        </w:rPr>
        <w:t>农机报废更新补贴申领流程图</w:t>
      </w:r>
      <w:r>
        <w:rPr>
          <w:rFonts w:hint="eastAsia" w:ascii="国标仿宋" w:hAnsi="国标仿宋" w:eastAsia="国标仿宋" w:cs="国标仿宋"/>
          <w:b/>
          <w:bCs/>
          <w:kern w:val="0"/>
          <w:sz w:val="30"/>
          <w:szCs w:val="30"/>
          <w:lang w:eastAsia="zh-CN"/>
        </w:rPr>
        <w:t>　</w:t>
      </w:r>
    </w:p>
    <w:p w14:paraId="620DA95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1320" w:leftChars="0" w:right="0" w:rightChars="0"/>
        <w:jc w:val="both"/>
        <w:rPr>
          <w:rFonts w:hint="eastAsia" w:ascii="Times New Roman" w:hAnsi="Times New Roman" w:eastAsia="仿宋_GB2312"/>
          <w:b/>
          <w:bCs/>
          <w:kern w:val="0"/>
          <w:sz w:val="32"/>
          <w:szCs w:val="32"/>
          <w:lang w:eastAsia="zh-CN"/>
        </w:rPr>
      </w:pPr>
      <w:r>
        <w:rPr>
          <w:rFonts w:hint="eastAsia" w:ascii="国标仿宋" w:hAnsi="国标仿宋" w:eastAsia="国标仿宋" w:cs="国标仿宋"/>
          <w:b w:val="0"/>
          <w:bCs w:val="0"/>
          <w:kern w:val="0"/>
          <w:sz w:val="30"/>
          <w:szCs w:val="30"/>
          <w:lang w:val="en-US" w:eastAsia="zh-CN"/>
        </w:rPr>
        <w:t>6.有关名词解释</w:t>
      </w:r>
      <w:r>
        <w:rPr>
          <w:rFonts w:hint="eastAsia" w:ascii="国标仿宋" w:hAnsi="国标仿宋" w:eastAsia="国标仿宋" w:cs="国标仿宋"/>
          <w:b/>
          <w:bCs/>
          <w:kern w:val="0"/>
          <w:sz w:val="30"/>
          <w:szCs w:val="30"/>
          <w:lang w:eastAsia="zh-CN"/>
        </w:rPr>
        <w:t>　　</w:t>
      </w:r>
      <w:r>
        <w:rPr>
          <w:rFonts w:hint="eastAsia" w:ascii="Times New Roman" w:hAnsi="Times New Roman" w:eastAsia="仿宋_GB2312"/>
          <w:b/>
          <w:bCs/>
          <w:kern w:val="0"/>
          <w:sz w:val="32"/>
          <w:szCs w:val="32"/>
          <w:lang w:eastAsia="zh-CN"/>
        </w:rPr>
        <w:t>　　</w:t>
      </w:r>
    </w:p>
    <w:p w14:paraId="74C0FF9D">
      <w:pPr>
        <w:spacing w:line="600" w:lineRule="exact"/>
        <w:rPr>
          <w:rFonts w:ascii="Times New Roman" w:hAnsi="Times New Roman" w:eastAsia="黑体"/>
          <w:sz w:val="32"/>
          <w:szCs w:val="32"/>
        </w:rPr>
      </w:pPr>
    </w:p>
    <w:p w14:paraId="7F17C00E">
      <w:pPr>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lang w:eastAsia="zh-CN"/>
        </w:rPr>
        <w:t>：</w:t>
      </w:r>
      <w:r>
        <w:rPr>
          <w:rFonts w:ascii="Times New Roman" w:hAnsi="Times New Roman" w:eastAsia="黑体"/>
          <w:sz w:val="32"/>
          <w:szCs w:val="32"/>
        </w:rPr>
        <w:t>1</w:t>
      </w:r>
    </w:p>
    <w:p w14:paraId="316CF8E5">
      <w:pPr>
        <w:jc w:val="center"/>
        <w:rPr>
          <w:rFonts w:ascii="Times New Roman" w:hAnsi="Times New Roman" w:eastAsia="华文中宋"/>
          <w:sz w:val="36"/>
          <w:szCs w:val="36"/>
        </w:rPr>
      </w:pPr>
    </w:p>
    <w:p w14:paraId="5DBDF3F2">
      <w:pPr>
        <w:jc w:val="center"/>
        <w:rPr>
          <w:rFonts w:ascii="Times New Roman" w:hAnsi="Times New Roman" w:eastAsia="方正小标宋简体"/>
          <w:bCs/>
          <w:sz w:val="36"/>
          <w:szCs w:val="36"/>
        </w:rPr>
      </w:pPr>
      <w:r>
        <w:rPr>
          <w:rFonts w:ascii="Times New Roman" w:hAnsi="Times New Roman" w:eastAsia="方正小标宋简体"/>
          <w:sz w:val="36"/>
          <w:szCs w:val="36"/>
        </w:rPr>
        <w:t xml:space="preserve"> </w:t>
      </w:r>
      <w:r>
        <w:rPr>
          <w:rFonts w:ascii="Times New Roman" w:hAnsi="Times New Roman" w:eastAsia="方正小标宋简体"/>
          <w:bCs/>
          <w:sz w:val="36"/>
          <w:szCs w:val="36"/>
        </w:rPr>
        <w:t>农业机械来历承诺书</w:t>
      </w:r>
    </w:p>
    <w:p w14:paraId="4A940D5C">
      <w:pPr>
        <w:ind w:firstLine="640" w:firstLineChars="200"/>
        <w:jc w:val="center"/>
        <w:rPr>
          <w:rFonts w:ascii="Times New Roman" w:hAnsi="Times New Roman" w:eastAsia="仿宋"/>
          <w:sz w:val="32"/>
          <w:szCs w:val="32"/>
        </w:rPr>
      </w:pPr>
    </w:p>
    <w:p w14:paraId="6F732991">
      <w:pPr>
        <w:ind w:firstLine="640" w:firstLineChars="200"/>
        <w:jc w:val="left"/>
        <w:rPr>
          <w:rFonts w:ascii="Times New Roman" w:hAnsi="Times New Roman" w:eastAsia="仿宋"/>
          <w:sz w:val="32"/>
          <w:szCs w:val="32"/>
        </w:rPr>
      </w:pPr>
      <w:r>
        <w:rPr>
          <w:rFonts w:ascii="Times New Roman" w:hAnsi="Times New Roman" w:eastAsia="仿宋"/>
          <w:sz w:val="32"/>
          <w:szCs w:val="32"/>
        </w:rPr>
        <w:t>本人________（身份证：__________________；住址___________________；联系电话：___________________）于____年____月____日在__________________处，购买整机出厂编号为__________________，发动机出厂编号__________________的__________________型号__________________，今申请报废。</w:t>
      </w:r>
    </w:p>
    <w:p w14:paraId="579CFF96">
      <w:pPr>
        <w:ind w:firstLine="640" w:firstLineChars="200"/>
        <w:jc w:val="left"/>
        <w:rPr>
          <w:rFonts w:ascii="Times New Roman" w:hAnsi="Times New Roman" w:eastAsia="仿宋"/>
          <w:sz w:val="32"/>
          <w:szCs w:val="32"/>
        </w:rPr>
      </w:pPr>
      <w:r>
        <w:rPr>
          <w:rFonts w:ascii="Times New Roman" w:hAnsi="Times New Roman" w:eastAsia="仿宋"/>
          <w:sz w:val="32"/>
          <w:szCs w:val="32"/>
        </w:rPr>
        <w:t>我承诺，该农业机械确系本人合法所得，如不属实，愿承担一切法律责任。</w:t>
      </w:r>
    </w:p>
    <w:p w14:paraId="5C6F369F">
      <w:pPr>
        <w:ind w:firstLine="640" w:firstLineChars="200"/>
        <w:jc w:val="left"/>
        <w:rPr>
          <w:rFonts w:ascii="Times New Roman" w:hAnsi="Times New Roman" w:eastAsia="仿宋"/>
          <w:sz w:val="32"/>
          <w:szCs w:val="32"/>
        </w:rPr>
      </w:pPr>
    </w:p>
    <w:p w14:paraId="48AD0B29">
      <w:pPr>
        <w:ind w:firstLine="640" w:firstLineChars="200"/>
        <w:jc w:val="left"/>
        <w:rPr>
          <w:rFonts w:ascii="Times New Roman" w:hAnsi="Times New Roman" w:eastAsia="仿宋"/>
          <w:sz w:val="32"/>
          <w:szCs w:val="32"/>
        </w:rPr>
      </w:pPr>
    </w:p>
    <w:p w14:paraId="52BA5F5D">
      <w:pPr>
        <w:ind w:firstLine="640" w:firstLineChars="200"/>
        <w:jc w:val="right"/>
        <w:rPr>
          <w:rFonts w:ascii="Times New Roman" w:hAnsi="Times New Roman" w:eastAsia="仿宋"/>
          <w:sz w:val="32"/>
          <w:szCs w:val="32"/>
        </w:rPr>
      </w:pPr>
      <w:r>
        <w:rPr>
          <w:rFonts w:ascii="Times New Roman" w:hAnsi="Times New Roman" w:eastAsia="仿宋"/>
          <w:sz w:val="32"/>
          <w:szCs w:val="32"/>
        </w:rPr>
        <w:t>承诺人：__________（签名）</w:t>
      </w:r>
    </w:p>
    <w:p w14:paraId="133C312E">
      <w:pPr>
        <w:ind w:firstLine="640" w:firstLineChars="200"/>
        <w:jc w:val="right"/>
        <w:rPr>
          <w:rFonts w:ascii="Times New Roman" w:hAnsi="Times New Roman" w:eastAsia="仿宋"/>
          <w:sz w:val="32"/>
          <w:szCs w:val="32"/>
        </w:rPr>
        <w:sectPr>
          <w:footerReference r:id="rId5" w:type="first"/>
          <w:footerReference r:id="rId3" w:type="default"/>
          <w:footerReference r:id="rId4" w:type="even"/>
          <w:pgSz w:w="11906" w:h="16838"/>
          <w:pgMar w:top="2155" w:right="1474" w:bottom="1418" w:left="1588" w:header="851" w:footer="992" w:gutter="0"/>
          <w:cols w:space="425" w:num="1"/>
          <w:docGrid w:type="lines" w:linePitch="312" w:charSpace="0"/>
        </w:sectPr>
      </w:pPr>
      <w:r>
        <w:rPr>
          <w:rFonts w:ascii="Times New Roman" w:hAnsi="Times New Roman" w:eastAsia="仿宋"/>
          <w:sz w:val="32"/>
          <w:szCs w:val="32"/>
        </w:rPr>
        <w:t>____年____月____</w:t>
      </w:r>
    </w:p>
    <w:p w14:paraId="561342A9">
      <w:pPr>
        <w:jc w:val="left"/>
        <w:rPr>
          <w:rFonts w:hint="eastAsia" w:ascii="Times New Roman" w:hAnsi="Times New Roman" w:eastAsia="黑体"/>
          <w:sz w:val="32"/>
          <w:szCs w:val="30"/>
          <w:lang w:val="en-US" w:eastAsia="zh-CN"/>
        </w:rPr>
      </w:pPr>
      <w:r>
        <w:rPr>
          <w:rFonts w:ascii="Times New Roman" w:hAnsi="Times New Roman" w:eastAsia="黑体"/>
          <w:sz w:val="32"/>
          <w:szCs w:val="30"/>
        </w:rPr>
        <w:t>附</w:t>
      </w:r>
      <w:r>
        <w:rPr>
          <w:rFonts w:hint="eastAsia" w:ascii="Times New Roman" w:hAnsi="Times New Roman" w:eastAsia="黑体"/>
          <w:sz w:val="32"/>
          <w:szCs w:val="30"/>
          <w:lang w:eastAsia="zh-CN"/>
        </w:rPr>
        <w:t>件：</w:t>
      </w:r>
      <w:r>
        <w:rPr>
          <w:rFonts w:hint="eastAsia" w:ascii="Times New Roman" w:hAnsi="Times New Roman" w:eastAsia="黑体"/>
          <w:sz w:val="32"/>
          <w:szCs w:val="30"/>
          <w:lang w:val="en-US" w:eastAsia="zh-CN"/>
        </w:rPr>
        <w:t>2</w:t>
      </w:r>
    </w:p>
    <w:p w14:paraId="0937A842">
      <w:pPr>
        <w:adjustRightInd w:val="0"/>
        <w:snapToGrid w:val="0"/>
        <w:spacing w:line="600" w:lineRule="exact"/>
        <w:jc w:val="center"/>
        <w:rPr>
          <w:rFonts w:eastAsia="黑体"/>
          <w:kern w:val="0"/>
          <w:sz w:val="40"/>
          <w:szCs w:val="40"/>
        </w:rPr>
      </w:pPr>
      <w:r>
        <w:rPr>
          <w:rFonts w:hint="eastAsia" w:eastAsia="黑体"/>
          <w:kern w:val="0"/>
          <w:sz w:val="40"/>
          <w:szCs w:val="40"/>
          <w:lang w:val="en-US" w:eastAsia="zh-CN"/>
        </w:rPr>
        <w:t>湖北</w:t>
      </w:r>
      <w:r>
        <w:rPr>
          <w:rFonts w:eastAsia="黑体"/>
          <w:kern w:val="0"/>
          <w:sz w:val="40"/>
          <w:szCs w:val="40"/>
        </w:rPr>
        <w:t>省农机报废补贴额一览表</w:t>
      </w:r>
    </w:p>
    <w:p w14:paraId="5EC19E5F">
      <w:pPr>
        <w:jc w:val="center"/>
        <w:rPr>
          <w:rFonts w:eastAsia="仿宋_GB2312"/>
          <w:sz w:val="24"/>
        </w:rPr>
      </w:pPr>
    </w:p>
    <w:tbl>
      <w:tblPr>
        <w:tblStyle w:val="5"/>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
        <w:gridCol w:w="1709"/>
        <w:gridCol w:w="3236"/>
        <w:gridCol w:w="1191"/>
        <w:gridCol w:w="2536"/>
      </w:tblGrid>
      <w:tr w14:paraId="09F4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blHeader/>
        </w:trPr>
        <w:tc>
          <w:tcPr>
            <w:tcW w:w="172" w:type="pct"/>
            <w:vMerge w:val="restart"/>
            <w:noWrap/>
            <w:tcMar>
              <w:top w:w="15" w:type="dxa"/>
              <w:left w:w="15" w:type="dxa"/>
              <w:right w:w="15" w:type="dxa"/>
            </w:tcMar>
            <w:vAlign w:val="center"/>
          </w:tcPr>
          <w:p w14:paraId="5B5559AA">
            <w:pPr>
              <w:widowControl/>
              <w:spacing w:line="280" w:lineRule="exact"/>
              <w:jc w:val="center"/>
              <w:textAlignment w:val="center"/>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kern w:val="0"/>
                <w:sz w:val="24"/>
                <w:szCs w:val="24"/>
                <w:lang w:eastAsia="zh-CN" w:bidi="ar"/>
              </w:rPr>
              <w:t>序号</w:t>
            </w:r>
          </w:p>
        </w:tc>
        <w:tc>
          <w:tcPr>
            <w:tcW w:w="951" w:type="pct"/>
            <w:vMerge w:val="restart"/>
            <w:noWrap/>
            <w:tcMar>
              <w:top w:w="15" w:type="dxa"/>
              <w:left w:w="15" w:type="dxa"/>
              <w:right w:w="15" w:type="dxa"/>
            </w:tcMar>
            <w:vAlign w:val="center"/>
          </w:tcPr>
          <w:p w14:paraId="0191531E">
            <w:pPr>
              <w:widowControl/>
              <w:spacing w:line="280" w:lineRule="exact"/>
              <w:jc w:val="center"/>
              <w:textAlignment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kern w:val="0"/>
                <w:sz w:val="24"/>
                <w:szCs w:val="24"/>
                <w:lang w:bidi="ar"/>
              </w:rPr>
              <w:t>机型</w:t>
            </w:r>
          </w:p>
        </w:tc>
        <w:tc>
          <w:tcPr>
            <w:tcW w:w="1801" w:type="pct"/>
            <w:noWrap/>
            <w:tcMar>
              <w:top w:w="15" w:type="dxa"/>
              <w:left w:w="15" w:type="dxa"/>
              <w:right w:w="15" w:type="dxa"/>
            </w:tcMar>
            <w:vAlign w:val="center"/>
          </w:tcPr>
          <w:p w14:paraId="4BDE5A86">
            <w:pPr>
              <w:widowControl/>
              <w:spacing w:line="280" w:lineRule="exact"/>
              <w:jc w:val="center"/>
              <w:textAlignment w:val="center"/>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kern w:val="0"/>
                <w:sz w:val="24"/>
                <w:szCs w:val="24"/>
                <w:lang w:eastAsia="zh-CN" w:bidi="ar"/>
              </w:rPr>
              <w:t>类别</w:t>
            </w:r>
          </w:p>
        </w:tc>
        <w:tc>
          <w:tcPr>
            <w:tcW w:w="663" w:type="pct"/>
            <w:noWrap w:val="0"/>
            <w:tcMar>
              <w:top w:w="15" w:type="dxa"/>
              <w:left w:w="15" w:type="dxa"/>
              <w:right w:w="15" w:type="dxa"/>
            </w:tcMar>
            <w:vAlign w:val="center"/>
          </w:tcPr>
          <w:p w14:paraId="59B8AE22">
            <w:pPr>
              <w:widowControl/>
              <w:spacing w:line="280" w:lineRule="exact"/>
              <w:jc w:val="center"/>
              <w:textAlignment w:val="center"/>
              <w:rPr>
                <w:rFonts w:hint="default" w:ascii="仿宋_GB2312" w:hAnsi="仿宋_GB2312" w:eastAsia="仿宋_GB2312" w:cs="仿宋_GB2312"/>
                <w:b/>
                <w:bCs w:val="0"/>
                <w:color w:val="000000"/>
                <w:kern w:val="0"/>
                <w:sz w:val="24"/>
                <w:szCs w:val="24"/>
                <w:lang w:val="en-US" w:eastAsia="zh-CN" w:bidi="ar"/>
              </w:rPr>
            </w:pPr>
            <w:r>
              <w:rPr>
                <w:rFonts w:hint="eastAsia" w:ascii="仿宋_GB2312" w:hAnsi="仿宋_GB2312" w:eastAsia="仿宋_GB2312" w:cs="仿宋_GB2312"/>
                <w:b/>
                <w:bCs w:val="0"/>
                <w:color w:val="000000"/>
                <w:kern w:val="0"/>
                <w:sz w:val="24"/>
                <w:szCs w:val="24"/>
                <w:lang w:val="en-US" w:eastAsia="zh-CN" w:bidi="ar"/>
              </w:rPr>
              <w:t>报废补贴额</w:t>
            </w:r>
            <w:r>
              <w:rPr>
                <w:rFonts w:hint="eastAsia" w:ascii="仿宋_GB2312" w:hAnsi="仿宋_GB2312" w:eastAsia="仿宋_GB2312" w:cs="仿宋_GB2312"/>
                <w:b/>
                <w:bCs w:val="0"/>
                <w:color w:val="000000"/>
                <w:kern w:val="0"/>
                <w:sz w:val="24"/>
                <w:szCs w:val="24"/>
                <w:lang w:bidi="ar"/>
              </w:rPr>
              <w:t>（元）</w:t>
            </w:r>
          </w:p>
        </w:tc>
        <w:tc>
          <w:tcPr>
            <w:tcW w:w="1411" w:type="pct"/>
            <w:noWrap w:val="0"/>
            <w:tcMar>
              <w:top w:w="15" w:type="dxa"/>
              <w:left w:w="15" w:type="dxa"/>
              <w:right w:w="15" w:type="dxa"/>
            </w:tcMar>
            <w:vAlign w:val="center"/>
          </w:tcPr>
          <w:p w14:paraId="70B32BDB">
            <w:pPr>
              <w:widowControl/>
              <w:spacing w:line="280" w:lineRule="exact"/>
              <w:jc w:val="center"/>
              <w:textAlignment w:val="center"/>
              <w:rPr>
                <w:rFonts w:hint="default" w:ascii="仿宋_GB2312" w:hAnsi="仿宋_GB2312" w:eastAsia="仿宋_GB2312" w:cs="仿宋_GB2312"/>
                <w:b/>
                <w:bCs w:val="0"/>
                <w:color w:val="000000"/>
                <w:kern w:val="0"/>
                <w:sz w:val="24"/>
                <w:szCs w:val="24"/>
                <w:lang w:val="en-US" w:eastAsia="zh-CN" w:bidi="ar"/>
              </w:rPr>
            </w:pPr>
            <w:r>
              <w:rPr>
                <w:rFonts w:hint="eastAsia" w:ascii="仿宋_GB2312" w:hAnsi="仿宋_GB2312" w:eastAsia="仿宋_GB2312" w:cs="仿宋_GB2312"/>
                <w:b/>
                <w:bCs w:val="0"/>
                <w:color w:val="000000"/>
                <w:kern w:val="0"/>
                <w:sz w:val="24"/>
                <w:szCs w:val="24"/>
                <w:lang w:val="en-US" w:eastAsia="zh-CN" w:bidi="ar"/>
              </w:rPr>
              <w:t>报废并购置同类型机具参考补贴额（元）</w:t>
            </w:r>
          </w:p>
        </w:tc>
      </w:tr>
      <w:tr w14:paraId="79A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199CD722">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w:t>
            </w:r>
          </w:p>
        </w:tc>
        <w:tc>
          <w:tcPr>
            <w:tcW w:w="951" w:type="pct"/>
            <w:vMerge w:val="restart"/>
            <w:noWrap/>
            <w:tcMar>
              <w:top w:w="15" w:type="dxa"/>
              <w:left w:w="15" w:type="dxa"/>
              <w:right w:w="15" w:type="dxa"/>
            </w:tcMar>
            <w:vAlign w:val="center"/>
          </w:tcPr>
          <w:p w14:paraId="6148A8B1">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拖拉机</w:t>
            </w:r>
          </w:p>
        </w:tc>
        <w:tc>
          <w:tcPr>
            <w:tcW w:w="1801" w:type="pct"/>
            <w:noWrap/>
            <w:tcMar>
              <w:top w:w="15" w:type="dxa"/>
              <w:left w:w="15" w:type="dxa"/>
              <w:right w:w="15" w:type="dxa"/>
            </w:tcMar>
            <w:vAlign w:val="center"/>
          </w:tcPr>
          <w:p w14:paraId="5E48E0BB">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20马力以下</w:t>
            </w:r>
          </w:p>
        </w:tc>
        <w:tc>
          <w:tcPr>
            <w:tcW w:w="663" w:type="pct"/>
            <w:noWrap/>
            <w:tcMar>
              <w:top w:w="15" w:type="dxa"/>
              <w:left w:w="15" w:type="dxa"/>
              <w:right w:w="15" w:type="dxa"/>
            </w:tcMar>
            <w:vAlign w:val="center"/>
          </w:tcPr>
          <w:p w14:paraId="6FB00C8F">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w:t>
            </w:r>
            <w:r>
              <w:rPr>
                <w:rFonts w:hint="eastAsia" w:ascii="仿宋_GB2312" w:hAnsi="仿宋_GB2312" w:eastAsia="仿宋_GB2312" w:cs="仿宋_GB2312"/>
                <w:b w:val="0"/>
                <w:bCs/>
                <w:color w:val="000000"/>
                <w:kern w:val="0"/>
                <w:sz w:val="24"/>
                <w:szCs w:val="24"/>
                <w:lang w:val="en-US" w:eastAsia="zh-CN" w:bidi="ar"/>
              </w:rPr>
              <w:t>5</w:t>
            </w:r>
            <w:r>
              <w:rPr>
                <w:rFonts w:hint="eastAsia" w:ascii="仿宋_GB2312" w:hAnsi="仿宋_GB2312" w:eastAsia="仿宋_GB2312" w:cs="仿宋_GB2312"/>
                <w:b w:val="0"/>
                <w:bCs/>
                <w:color w:val="000000"/>
                <w:kern w:val="0"/>
                <w:sz w:val="24"/>
                <w:szCs w:val="24"/>
                <w:lang w:bidi="ar"/>
              </w:rPr>
              <w:t>00</w:t>
            </w:r>
          </w:p>
        </w:tc>
        <w:tc>
          <w:tcPr>
            <w:tcW w:w="1411" w:type="pct"/>
            <w:noWrap/>
            <w:tcMar>
              <w:top w:w="15" w:type="dxa"/>
              <w:left w:w="15" w:type="dxa"/>
              <w:right w:w="15" w:type="dxa"/>
            </w:tcMar>
            <w:vAlign w:val="center"/>
          </w:tcPr>
          <w:p w14:paraId="602DFE90">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29BE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552C2A29">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65FEDA16">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4F5E65D4">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20（含）</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50马力（含）</w:t>
            </w:r>
          </w:p>
        </w:tc>
        <w:tc>
          <w:tcPr>
            <w:tcW w:w="663" w:type="pct"/>
            <w:noWrap/>
            <w:tcMar>
              <w:top w:w="15" w:type="dxa"/>
              <w:left w:w="15" w:type="dxa"/>
              <w:right w:w="15" w:type="dxa"/>
            </w:tcMar>
            <w:vAlign w:val="center"/>
          </w:tcPr>
          <w:p w14:paraId="002AB3E3">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w:t>
            </w:r>
            <w:r>
              <w:rPr>
                <w:rFonts w:hint="eastAsia" w:ascii="仿宋_GB2312" w:hAnsi="仿宋_GB2312" w:eastAsia="仿宋_GB2312" w:cs="仿宋_GB2312"/>
                <w:b w:val="0"/>
                <w:bCs/>
                <w:color w:val="000000"/>
                <w:kern w:val="0"/>
                <w:sz w:val="24"/>
                <w:szCs w:val="24"/>
                <w:lang w:val="en-US" w:eastAsia="zh-CN" w:bidi="ar"/>
              </w:rPr>
              <w:t>85</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1A230F35">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3BFE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2B29D87">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1712F2A7">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57146A82">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50</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80马力（含）</w:t>
            </w:r>
          </w:p>
        </w:tc>
        <w:tc>
          <w:tcPr>
            <w:tcW w:w="663" w:type="pct"/>
            <w:noWrap/>
            <w:tcMar>
              <w:top w:w="15" w:type="dxa"/>
              <w:left w:w="15" w:type="dxa"/>
              <w:right w:w="15" w:type="dxa"/>
            </w:tcMar>
            <w:vAlign w:val="center"/>
          </w:tcPr>
          <w:p w14:paraId="2892903A">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w:t>
            </w:r>
            <w:r>
              <w:rPr>
                <w:rFonts w:hint="eastAsia" w:ascii="仿宋_GB2312" w:hAnsi="仿宋_GB2312" w:eastAsia="仿宋_GB2312" w:cs="仿宋_GB2312"/>
                <w:b w:val="0"/>
                <w:bCs/>
                <w:color w:val="000000"/>
                <w:kern w:val="0"/>
                <w:sz w:val="24"/>
                <w:szCs w:val="24"/>
                <w:lang w:val="en-US" w:eastAsia="zh-CN" w:bidi="ar"/>
              </w:rPr>
              <w:t>86</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428DAB7E">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692E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12619990">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728A295A">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039CBDF5">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80</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100马力（含）</w:t>
            </w:r>
          </w:p>
        </w:tc>
        <w:tc>
          <w:tcPr>
            <w:tcW w:w="663" w:type="pct"/>
            <w:noWrap/>
            <w:tcMar>
              <w:top w:w="15" w:type="dxa"/>
              <w:left w:w="15" w:type="dxa"/>
              <w:right w:w="15" w:type="dxa"/>
            </w:tcMar>
            <w:vAlign w:val="center"/>
          </w:tcPr>
          <w:p w14:paraId="78FE565F">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r>
              <w:rPr>
                <w:rFonts w:hint="eastAsia" w:ascii="仿宋_GB2312" w:hAnsi="仿宋_GB2312" w:eastAsia="仿宋_GB2312" w:cs="仿宋_GB2312"/>
                <w:b w:val="0"/>
                <w:bCs/>
                <w:color w:val="000000"/>
                <w:kern w:val="0"/>
                <w:sz w:val="24"/>
                <w:szCs w:val="24"/>
                <w:lang w:val="en-US" w:eastAsia="zh-CN" w:bidi="ar"/>
              </w:rPr>
              <w:t>84</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6E5B2B5C">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16C1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732E0E4">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39B628EB">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4B4DEFBF">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bidi="ar"/>
              </w:rPr>
              <w:t>100</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val="en-US" w:eastAsia="zh-CN" w:bidi="ar"/>
              </w:rPr>
              <w:t>160</w:t>
            </w:r>
            <w:r>
              <w:rPr>
                <w:rFonts w:hint="eastAsia" w:ascii="仿宋_GB2312" w:hAnsi="仿宋_GB2312" w:eastAsia="仿宋_GB2312" w:cs="仿宋_GB2312"/>
                <w:b w:val="0"/>
                <w:bCs/>
                <w:color w:val="000000"/>
                <w:kern w:val="0"/>
                <w:sz w:val="24"/>
                <w:szCs w:val="24"/>
                <w:lang w:bidi="ar"/>
              </w:rPr>
              <w:t>马力（含）</w:t>
            </w:r>
          </w:p>
        </w:tc>
        <w:tc>
          <w:tcPr>
            <w:tcW w:w="663" w:type="pct"/>
            <w:noWrap/>
            <w:tcMar>
              <w:top w:w="15" w:type="dxa"/>
              <w:left w:w="15" w:type="dxa"/>
              <w:right w:w="15" w:type="dxa"/>
            </w:tcMar>
            <w:vAlign w:val="center"/>
          </w:tcPr>
          <w:p w14:paraId="5D3CF838">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13140</w:t>
            </w:r>
          </w:p>
        </w:tc>
        <w:tc>
          <w:tcPr>
            <w:tcW w:w="1411" w:type="pct"/>
            <w:noWrap/>
            <w:tcMar>
              <w:top w:w="15" w:type="dxa"/>
              <w:left w:w="15" w:type="dxa"/>
              <w:right w:w="15" w:type="dxa"/>
            </w:tcMar>
            <w:vAlign w:val="center"/>
          </w:tcPr>
          <w:p w14:paraId="295B123E">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5DA7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F7053AB">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6CC89EA8">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014F387E">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bidi="ar"/>
              </w:rPr>
              <w:t>1</w:t>
            </w:r>
            <w:r>
              <w:rPr>
                <w:rFonts w:hint="eastAsia" w:ascii="仿宋_GB2312" w:hAnsi="仿宋_GB2312" w:eastAsia="仿宋_GB2312" w:cs="仿宋_GB2312"/>
                <w:b w:val="0"/>
                <w:bCs/>
                <w:color w:val="000000"/>
                <w:kern w:val="0"/>
                <w:sz w:val="24"/>
                <w:szCs w:val="24"/>
                <w:lang w:val="en-US" w:eastAsia="zh-CN" w:bidi="ar"/>
              </w:rPr>
              <w:t>6</w:t>
            </w:r>
            <w:r>
              <w:rPr>
                <w:rFonts w:hint="eastAsia" w:ascii="仿宋_GB2312" w:hAnsi="仿宋_GB2312" w:eastAsia="仿宋_GB2312" w:cs="仿宋_GB2312"/>
                <w:b w:val="0"/>
                <w:bCs/>
                <w:color w:val="000000"/>
                <w:kern w:val="0"/>
                <w:sz w:val="24"/>
                <w:szCs w:val="24"/>
                <w:lang w:bidi="ar"/>
              </w:rPr>
              <w:t>0</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val="en-US" w:eastAsia="zh-CN" w:bidi="ar"/>
              </w:rPr>
              <w:t>200</w:t>
            </w:r>
            <w:r>
              <w:rPr>
                <w:rFonts w:hint="eastAsia" w:ascii="仿宋_GB2312" w:hAnsi="仿宋_GB2312" w:eastAsia="仿宋_GB2312" w:cs="仿宋_GB2312"/>
                <w:b w:val="0"/>
                <w:bCs/>
                <w:color w:val="000000"/>
                <w:kern w:val="0"/>
                <w:sz w:val="24"/>
                <w:szCs w:val="24"/>
                <w:lang w:bidi="ar"/>
              </w:rPr>
              <w:t>马力（含）</w:t>
            </w:r>
          </w:p>
        </w:tc>
        <w:tc>
          <w:tcPr>
            <w:tcW w:w="663" w:type="pct"/>
            <w:noWrap/>
            <w:tcMar>
              <w:top w:w="15" w:type="dxa"/>
              <w:left w:w="15" w:type="dxa"/>
              <w:right w:w="15" w:type="dxa"/>
            </w:tcMar>
            <w:vAlign w:val="center"/>
          </w:tcPr>
          <w:p w14:paraId="4D3A47E5">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18000</w:t>
            </w:r>
          </w:p>
        </w:tc>
        <w:tc>
          <w:tcPr>
            <w:tcW w:w="1411" w:type="pct"/>
            <w:noWrap/>
            <w:tcMar>
              <w:top w:w="15" w:type="dxa"/>
              <w:left w:w="15" w:type="dxa"/>
              <w:right w:w="15" w:type="dxa"/>
            </w:tcMar>
            <w:vAlign w:val="center"/>
          </w:tcPr>
          <w:p w14:paraId="2A827345">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A29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3F002413">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342617FA">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p>
        </w:tc>
        <w:tc>
          <w:tcPr>
            <w:tcW w:w="1801" w:type="pct"/>
            <w:noWrap/>
            <w:tcMar>
              <w:top w:w="15" w:type="dxa"/>
              <w:left w:w="15" w:type="dxa"/>
              <w:right w:w="15" w:type="dxa"/>
            </w:tcMar>
            <w:vAlign w:val="center"/>
          </w:tcPr>
          <w:p w14:paraId="5FE23894">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val="en-US" w:eastAsia="zh-CN" w:bidi="ar"/>
              </w:rPr>
              <w:t>200</w:t>
            </w:r>
            <w:r>
              <w:rPr>
                <w:rFonts w:hint="eastAsia" w:ascii="仿宋_GB2312" w:hAnsi="仿宋_GB2312" w:eastAsia="仿宋_GB2312" w:cs="仿宋_GB2312"/>
                <w:b w:val="0"/>
                <w:bCs/>
                <w:color w:val="000000"/>
                <w:kern w:val="0"/>
                <w:sz w:val="24"/>
                <w:szCs w:val="24"/>
                <w:lang w:bidi="ar"/>
              </w:rPr>
              <w:t>马力</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6FC31D01">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bidi="ar"/>
              </w:rPr>
              <w:t>2000</w:t>
            </w:r>
            <w:r>
              <w:rPr>
                <w:rFonts w:hint="eastAsia" w:ascii="仿宋_GB2312" w:hAnsi="仿宋_GB2312" w:eastAsia="仿宋_GB2312" w:cs="仿宋_GB2312"/>
                <w:b w:val="0"/>
                <w:bCs/>
                <w:color w:val="000000"/>
                <w:kern w:val="0"/>
                <w:sz w:val="24"/>
                <w:szCs w:val="24"/>
                <w:lang w:val="en-US" w:eastAsia="zh-CN" w:bidi="ar"/>
              </w:rPr>
              <w:t>0</w:t>
            </w:r>
          </w:p>
        </w:tc>
        <w:tc>
          <w:tcPr>
            <w:tcW w:w="1411" w:type="pct"/>
            <w:noWrap/>
            <w:tcMar>
              <w:top w:w="15" w:type="dxa"/>
              <w:left w:w="15" w:type="dxa"/>
              <w:right w:w="15" w:type="dxa"/>
            </w:tcMar>
            <w:vAlign w:val="center"/>
          </w:tcPr>
          <w:p w14:paraId="58F983B9">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0D86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val="0"/>
            <w:tcMar>
              <w:top w:w="15" w:type="dxa"/>
              <w:left w:w="15" w:type="dxa"/>
              <w:right w:w="15" w:type="dxa"/>
            </w:tcMar>
            <w:vAlign w:val="center"/>
          </w:tcPr>
          <w:p w14:paraId="22F1318C">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2</w:t>
            </w:r>
          </w:p>
        </w:tc>
        <w:tc>
          <w:tcPr>
            <w:tcW w:w="951" w:type="pct"/>
            <w:vMerge w:val="restart"/>
            <w:noWrap w:val="0"/>
            <w:tcMar>
              <w:top w:w="15" w:type="dxa"/>
              <w:left w:w="15" w:type="dxa"/>
              <w:right w:w="15" w:type="dxa"/>
            </w:tcMar>
            <w:vAlign w:val="center"/>
          </w:tcPr>
          <w:p w14:paraId="357EFED3">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自走式全喂入稻麦联合收割机</w:t>
            </w:r>
          </w:p>
        </w:tc>
        <w:tc>
          <w:tcPr>
            <w:tcW w:w="1801" w:type="pct"/>
            <w:noWrap w:val="0"/>
            <w:tcMar>
              <w:top w:w="15" w:type="dxa"/>
              <w:left w:w="15" w:type="dxa"/>
              <w:right w:w="15" w:type="dxa"/>
            </w:tcMar>
            <w:vAlign w:val="center"/>
          </w:tcPr>
          <w:p w14:paraId="0D24B6CA">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喂入量0.5</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1kg/s（含）</w:t>
            </w:r>
          </w:p>
        </w:tc>
        <w:tc>
          <w:tcPr>
            <w:tcW w:w="663" w:type="pct"/>
            <w:noWrap/>
            <w:tcMar>
              <w:top w:w="15" w:type="dxa"/>
              <w:left w:w="15" w:type="dxa"/>
              <w:right w:w="15" w:type="dxa"/>
            </w:tcMar>
            <w:vAlign w:val="center"/>
          </w:tcPr>
          <w:p w14:paraId="4A861B70">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3000</w:t>
            </w:r>
          </w:p>
        </w:tc>
        <w:tc>
          <w:tcPr>
            <w:tcW w:w="1411" w:type="pct"/>
            <w:noWrap/>
            <w:tcMar>
              <w:top w:w="15" w:type="dxa"/>
              <w:left w:w="15" w:type="dxa"/>
              <w:right w:w="15" w:type="dxa"/>
            </w:tcMar>
            <w:vAlign w:val="center"/>
          </w:tcPr>
          <w:p w14:paraId="28C1C9AE">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4500</w:t>
            </w:r>
          </w:p>
        </w:tc>
      </w:tr>
      <w:tr w14:paraId="348F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val="0"/>
            <w:tcMar>
              <w:top w:w="15" w:type="dxa"/>
              <w:left w:w="15" w:type="dxa"/>
              <w:right w:w="15" w:type="dxa"/>
            </w:tcMar>
            <w:vAlign w:val="center"/>
          </w:tcPr>
          <w:p w14:paraId="4281B593">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53B4FE2D">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303DC097">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喂入量1</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3kg/s（含）</w:t>
            </w:r>
          </w:p>
        </w:tc>
        <w:tc>
          <w:tcPr>
            <w:tcW w:w="663" w:type="pct"/>
            <w:noWrap/>
            <w:tcMar>
              <w:top w:w="15" w:type="dxa"/>
              <w:left w:w="15" w:type="dxa"/>
              <w:right w:w="15" w:type="dxa"/>
            </w:tcMar>
            <w:vAlign w:val="center"/>
          </w:tcPr>
          <w:p w14:paraId="2770D83B">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5500</w:t>
            </w:r>
          </w:p>
        </w:tc>
        <w:tc>
          <w:tcPr>
            <w:tcW w:w="1411" w:type="pct"/>
            <w:noWrap/>
            <w:tcMar>
              <w:top w:w="15" w:type="dxa"/>
              <w:left w:w="15" w:type="dxa"/>
              <w:right w:w="15" w:type="dxa"/>
            </w:tcMar>
            <w:vAlign w:val="center"/>
          </w:tcPr>
          <w:p w14:paraId="1EBFD47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8250</w:t>
            </w:r>
          </w:p>
        </w:tc>
      </w:tr>
      <w:tr w14:paraId="65D8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val="0"/>
            <w:tcMar>
              <w:top w:w="15" w:type="dxa"/>
              <w:left w:w="15" w:type="dxa"/>
              <w:right w:w="15" w:type="dxa"/>
            </w:tcMar>
            <w:vAlign w:val="center"/>
          </w:tcPr>
          <w:p w14:paraId="181FA651">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6BD2D2AB">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2C37BCF8">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喂入量3kg/s</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4kg/s（含）</w:t>
            </w:r>
          </w:p>
        </w:tc>
        <w:tc>
          <w:tcPr>
            <w:tcW w:w="663" w:type="pct"/>
            <w:noWrap/>
            <w:tcMar>
              <w:top w:w="15" w:type="dxa"/>
              <w:left w:w="15" w:type="dxa"/>
              <w:right w:w="15" w:type="dxa"/>
            </w:tcMar>
            <w:vAlign w:val="center"/>
          </w:tcPr>
          <w:p w14:paraId="7E25B851">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7300</w:t>
            </w:r>
          </w:p>
        </w:tc>
        <w:tc>
          <w:tcPr>
            <w:tcW w:w="1411" w:type="pct"/>
            <w:noWrap/>
            <w:tcMar>
              <w:top w:w="15" w:type="dxa"/>
              <w:left w:w="15" w:type="dxa"/>
              <w:right w:w="15" w:type="dxa"/>
            </w:tcMar>
            <w:vAlign w:val="center"/>
          </w:tcPr>
          <w:p w14:paraId="53ADE3B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10950</w:t>
            </w:r>
          </w:p>
        </w:tc>
      </w:tr>
      <w:tr w14:paraId="4DF5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val="0"/>
            <w:tcMar>
              <w:top w:w="15" w:type="dxa"/>
              <w:left w:w="15" w:type="dxa"/>
              <w:right w:w="15" w:type="dxa"/>
            </w:tcMar>
            <w:vAlign w:val="center"/>
          </w:tcPr>
          <w:p w14:paraId="58A62EF4">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34810069">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2AFA3624">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bidi="ar"/>
              </w:rPr>
              <w:t>喂入量4kg/s</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66A58144">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11000</w:t>
            </w:r>
          </w:p>
        </w:tc>
        <w:tc>
          <w:tcPr>
            <w:tcW w:w="1411" w:type="pct"/>
            <w:noWrap/>
            <w:tcMar>
              <w:top w:w="15" w:type="dxa"/>
              <w:left w:w="15" w:type="dxa"/>
              <w:right w:w="15" w:type="dxa"/>
            </w:tcMar>
            <w:vAlign w:val="center"/>
          </w:tcPr>
          <w:p w14:paraId="77FDE18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16500</w:t>
            </w:r>
          </w:p>
        </w:tc>
      </w:tr>
      <w:tr w14:paraId="7270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val="0"/>
            <w:tcMar>
              <w:top w:w="15" w:type="dxa"/>
              <w:left w:w="15" w:type="dxa"/>
              <w:right w:w="15" w:type="dxa"/>
            </w:tcMar>
            <w:vAlign w:val="center"/>
          </w:tcPr>
          <w:p w14:paraId="046E4CDD">
            <w:pPr>
              <w:spacing w:line="28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3</w:t>
            </w:r>
          </w:p>
        </w:tc>
        <w:tc>
          <w:tcPr>
            <w:tcW w:w="951" w:type="pct"/>
            <w:vMerge w:val="restart"/>
            <w:noWrap w:val="0"/>
            <w:tcMar>
              <w:top w:w="15" w:type="dxa"/>
              <w:left w:w="15" w:type="dxa"/>
              <w:right w:w="15" w:type="dxa"/>
            </w:tcMar>
            <w:vAlign w:val="center"/>
          </w:tcPr>
          <w:p w14:paraId="7C5E43FC">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自走式半喂入稻麦联合收割机</w:t>
            </w:r>
          </w:p>
        </w:tc>
        <w:tc>
          <w:tcPr>
            <w:tcW w:w="1801" w:type="pct"/>
            <w:noWrap w:val="0"/>
            <w:tcMar>
              <w:top w:w="15" w:type="dxa"/>
              <w:left w:w="15" w:type="dxa"/>
              <w:right w:w="15" w:type="dxa"/>
            </w:tcMar>
            <w:vAlign w:val="center"/>
          </w:tcPr>
          <w:p w14:paraId="77F517DF">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bidi="ar"/>
              </w:rPr>
              <w:t>3行，35马力（含）</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64D8EE0B">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7200</w:t>
            </w:r>
          </w:p>
        </w:tc>
        <w:tc>
          <w:tcPr>
            <w:tcW w:w="1411" w:type="pct"/>
            <w:noWrap/>
            <w:tcMar>
              <w:top w:w="15" w:type="dxa"/>
              <w:left w:w="15" w:type="dxa"/>
              <w:right w:w="15" w:type="dxa"/>
            </w:tcMar>
            <w:vAlign w:val="center"/>
          </w:tcPr>
          <w:p w14:paraId="3A80F8E2">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10800</w:t>
            </w:r>
          </w:p>
        </w:tc>
      </w:tr>
      <w:tr w14:paraId="749C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val="0"/>
            <w:tcMar>
              <w:top w:w="15" w:type="dxa"/>
              <w:left w:w="15" w:type="dxa"/>
              <w:right w:w="15" w:type="dxa"/>
            </w:tcMar>
            <w:vAlign w:val="center"/>
          </w:tcPr>
          <w:p w14:paraId="3717B13D">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37C03180">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0CF7B90A">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4行（含）</w:t>
            </w:r>
            <w:r>
              <w:rPr>
                <w:rFonts w:hint="eastAsia" w:ascii="仿宋_GB2312" w:hAnsi="仿宋_GB2312" w:eastAsia="仿宋_GB2312" w:cs="仿宋_GB2312"/>
                <w:b w:val="0"/>
                <w:bCs/>
                <w:color w:val="000000"/>
                <w:kern w:val="0"/>
                <w:sz w:val="24"/>
                <w:szCs w:val="24"/>
                <w:lang w:eastAsia="zh-CN" w:bidi="ar"/>
              </w:rPr>
              <w:t>以上</w:t>
            </w:r>
            <w:r>
              <w:rPr>
                <w:rFonts w:hint="eastAsia" w:ascii="仿宋_GB2312" w:hAnsi="仿宋_GB2312" w:eastAsia="仿宋_GB2312" w:cs="仿宋_GB2312"/>
                <w:b w:val="0"/>
                <w:bCs/>
                <w:color w:val="000000"/>
                <w:kern w:val="0"/>
                <w:sz w:val="24"/>
                <w:szCs w:val="24"/>
                <w:lang w:bidi="ar"/>
              </w:rPr>
              <w:t>，35马力（含）</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3452CCE6">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17500</w:t>
            </w:r>
          </w:p>
        </w:tc>
        <w:tc>
          <w:tcPr>
            <w:tcW w:w="1411" w:type="pct"/>
            <w:noWrap/>
            <w:tcMar>
              <w:top w:w="15" w:type="dxa"/>
              <w:left w:w="15" w:type="dxa"/>
              <w:right w:w="15" w:type="dxa"/>
            </w:tcMar>
            <w:vAlign w:val="center"/>
          </w:tcPr>
          <w:p w14:paraId="418244B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26250</w:t>
            </w:r>
          </w:p>
        </w:tc>
      </w:tr>
      <w:tr w14:paraId="156F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val="0"/>
            <w:tcMar>
              <w:top w:w="15" w:type="dxa"/>
              <w:left w:w="15" w:type="dxa"/>
              <w:right w:w="15" w:type="dxa"/>
            </w:tcMar>
            <w:vAlign w:val="center"/>
          </w:tcPr>
          <w:p w14:paraId="0CB7D08C">
            <w:pPr>
              <w:spacing w:line="28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4</w:t>
            </w:r>
          </w:p>
        </w:tc>
        <w:tc>
          <w:tcPr>
            <w:tcW w:w="951" w:type="pct"/>
            <w:vMerge w:val="restart"/>
            <w:noWrap w:val="0"/>
            <w:tcMar>
              <w:top w:w="15" w:type="dxa"/>
              <w:left w:w="15" w:type="dxa"/>
              <w:right w:w="15" w:type="dxa"/>
            </w:tcMar>
            <w:vAlign w:val="center"/>
          </w:tcPr>
          <w:p w14:paraId="2C872C2F">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自走式玉米联合收割机</w:t>
            </w:r>
          </w:p>
        </w:tc>
        <w:tc>
          <w:tcPr>
            <w:tcW w:w="1801" w:type="pct"/>
            <w:noWrap w:val="0"/>
            <w:tcMar>
              <w:top w:w="15" w:type="dxa"/>
              <w:left w:w="15" w:type="dxa"/>
              <w:right w:w="15" w:type="dxa"/>
            </w:tcMar>
            <w:vAlign w:val="center"/>
          </w:tcPr>
          <w:p w14:paraId="284D0C32">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2行</w:t>
            </w:r>
          </w:p>
        </w:tc>
        <w:tc>
          <w:tcPr>
            <w:tcW w:w="663" w:type="pct"/>
            <w:noWrap/>
            <w:tcMar>
              <w:top w:w="15" w:type="dxa"/>
              <w:left w:w="15" w:type="dxa"/>
              <w:right w:w="15" w:type="dxa"/>
            </w:tcMar>
            <w:vAlign w:val="center"/>
          </w:tcPr>
          <w:p w14:paraId="19F5A588">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7200</w:t>
            </w:r>
          </w:p>
        </w:tc>
        <w:tc>
          <w:tcPr>
            <w:tcW w:w="1411" w:type="pct"/>
            <w:noWrap/>
            <w:tcMar>
              <w:top w:w="15" w:type="dxa"/>
              <w:left w:w="15" w:type="dxa"/>
              <w:right w:w="15" w:type="dxa"/>
            </w:tcMar>
            <w:vAlign w:val="center"/>
          </w:tcPr>
          <w:p w14:paraId="2E26DCC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10800</w:t>
            </w:r>
          </w:p>
        </w:tc>
      </w:tr>
      <w:tr w14:paraId="1073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val="0"/>
            <w:tcMar>
              <w:top w:w="15" w:type="dxa"/>
              <w:left w:w="15" w:type="dxa"/>
              <w:right w:w="15" w:type="dxa"/>
            </w:tcMar>
            <w:vAlign w:val="center"/>
          </w:tcPr>
          <w:p w14:paraId="5DA7E638">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7AC73CDC">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3A508169">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3行</w:t>
            </w:r>
          </w:p>
        </w:tc>
        <w:tc>
          <w:tcPr>
            <w:tcW w:w="663" w:type="pct"/>
            <w:noWrap/>
            <w:tcMar>
              <w:top w:w="15" w:type="dxa"/>
              <w:left w:w="15" w:type="dxa"/>
              <w:right w:w="15" w:type="dxa"/>
            </w:tcMar>
            <w:vAlign w:val="center"/>
          </w:tcPr>
          <w:p w14:paraId="02810E00">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12500</w:t>
            </w:r>
          </w:p>
        </w:tc>
        <w:tc>
          <w:tcPr>
            <w:tcW w:w="1411" w:type="pct"/>
            <w:noWrap/>
            <w:tcMar>
              <w:top w:w="15" w:type="dxa"/>
              <w:left w:w="15" w:type="dxa"/>
              <w:right w:w="15" w:type="dxa"/>
            </w:tcMar>
            <w:vAlign w:val="center"/>
          </w:tcPr>
          <w:p w14:paraId="2A83295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18750</w:t>
            </w:r>
          </w:p>
        </w:tc>
      </w:tr>
      <w:tr w14:paraId="1A32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val="0"/>
            <w:tcMar>
              <w:top w:w="15" w:type="dxa"/>
              <w:left w:w="15" w:type="dxa"/>
              <w:right w:w="15" w:type="dxa"/>
            </w:tcMar>
            <w:vAlign w:val="center"/>
          </w:tcPr>
          <w:p w14:paraId="6A5CE747">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6A7564B2">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4342A500">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bidi="ar"/>
              </w:rPr>
              <w:t>4行（含）</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0BB4544C">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20000</w:t>
            </w:r>
          </w:p>
        </w:tc>
        <w:tc>
          <w:tcPr>
            <w:tcW w:w="1411" w:type="pct"/>
            <w:noWrap/>
            <w:tcMar>
              <w:top w:w="15" w:type="dxa"/>
              <w:left w:w="15" w:type="dxa"/>
              <w:right w:w="15" w:type="dxa"/>
            </w:tcMar>
            <w:vAlign w:val="center"/>
          </w:tcPr>
          <w:p w14:paraId="6DBD4BF0">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30000</w:t>
            </w:r>
          </w:p>
        </w:tc>
      </w:tr>
      <w:tr w14:paraId="51CC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4BD6C428">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5</w:t>
            </w:r>
          </w:p>
        </w:tc>
        <w:tc>
          <w:tcPr>
            <w:tcW w:w="951" w:type="pct"/>
            <w:vMerge w:val="restart"/>
            <w:noWrap/>
            <w:tcMar>
              <w:top w:w="15" w:type="dxa"/>
              <w:left w:w="15" w:type="dxa"/>
              <w:right w:w="15" w:type="dxa"/>
            </w:tcMar>
            <w:vAlign w:val="center"/>
          </w:tcPr>
          <w:p w14:paraId="594E201B">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播种机</w:t>
            </w:r>
          </w:p>
          <w:p w14:paraId="61580874">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65B3BD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6</w:t>
            </w:r>
            <w:r>
              <w:rPr>
                <w:rStyle w:val="10"/>
                <w:rFonts w:hint="eastAsia" w:ascii="仿宋_GB2312" w:hAnsi="仿宋_GB2312" w:eastAsia="仿宋_GB2312" w:cs="仿宋_GB2312"/>
                <w:b w:val="0"/>
                <w:bCs/>
                <w:sz w:val="24"/>
                <w:szCs w:val="24"/>
                <w:lang w:val="en-US" w:eastAsia="zh-CN" w:bidi="ar"/>
              </w:rPr>
              <w:t>行以下</w:t>
            </w:r>
          </w:p>
        </w:tc>
        <w:tc>
          <w:tcPr>
            <w:tcW w:w="663" w:type="pct"/>
            <w:noWrap/>
            <w:tcMar>
              <w:top w:w="15" w:type="dxa"/>
              <w:left w:w="15" w:type="dxa"/>
              <w:right w:w="15" w:type="dxa"/>
            </w:tcMar>
            <w:vAlign w:val="center"/>
          </w:tcPr>
          <w:p w14:paraId="7E005895">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600</w:t>
            </w:r>
          </w:p>
        </w:tc>
        <w:tc>
          <w:tcPr>
            <w:tcW w:w="1411" w:type="pct"/>
            <w:noWrap/>
            <w:tcMar>
              <w:top w:w="15" w:type="dxa"/>
              <w:left w:w="15" w:type="dxa"/>
              <w:right w:w="15" w:type="dxa"/>
            </w:tcMar>
            <w:vAlign w:val="center"/>
          </w:tcPr>
          <w:p w14:paraId="1DB252A9">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900</w:t>
            </w:r>
          </w:p>
        </w:tc>
      </w:tr>
      <w:tr w14:paraId="7906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923CB4A">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951" w:type="pct"/>
            <w:vMerge w:val="continue"/>
            <w:noWrap/>
            <w:tcMar>
              <w:top w:w="15" w:type="dxa"/>
              <w:left w:w="15" w:type="dxa"/>
              <w:right w:w="15" w:type="dxa"/>
            </w:tcMar>
            <w:vAlign w:val="center"/>
          </w:tcPr>
          <w:p w14:paraId="233B260E">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484DDB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6</w:t>
            </w:r>
            <w:r>
              <w:rPr>
                <w:rFonts w:hint="eastAsia" w:ascii="仿宋_GB2312" w:hAnsi="仿宋_GB2312" w:eastAsia="仿宋_GB2312" w:cs="仿宋_GB2312"/>
                <w:b w:val="0"/>
                <w:bCs/>
                <w:color w:val="000000"/>
                <w:kern w:val="0"/>
                <w:sz w:val="24"/>
                <w:szCs w:val="24"/>
                <w:lang w:bidi="ar"/>
              </w:rPr>
              <w:t>（含）</w:t>
            </w:r>
            <w:r>
              <w:rPr>
                <w:rFonts w:hint="eastAsia" w:ascii="仿宋_GB2312" w:hAnsi="仿宋_GB2312" w:eastAsia="仿宋_GB2312" w:cs="仿宋_GB2312"/>
                <w:b w:val="0"/>
                <w:bCs/>
                <w:i w:val="0"/>
                <w:color w:val="000000"/>
                <w:kern w:val="0"/>
                <w:sz w:val="24"/>
                <w:szCs w:val="24"/>
                <w:u w:val="none"/>
                <w:lang w:val="en-US" w:eastAsia="zh-CN" w:bidi="ar"/>
              </w:rPr>
              <w:t>—11</w:t>
            </w:r>
            <w:r>
              <w:rPr>
                <w:rStyle w:val="10"/>
                <w:rFonts w:hint="eastAsia" w:ascii="仿宋_GB2312" w:hAnsi="仿宋_GB2312" w:eastAsia="仿宋_GB2312" w:cs="仿宋_GB2312"/>
                <w:b w:val="0"/>
                <w:bCs/>
                <w:sz w:val="24"/>
                <w:szCs w:val="24"/>
                <w:lang w:val="en-US" w:eastAsia="zh-CN" w:bidi="ar"/>
              </w:rPr>
              <w:t>行</w:t>
            </w:r>
          </w:p>
        </w:tc>
        <w:tc>
          <w:tcPr>
            <w:tcW w:w="663" w:type="pct"/>
            <w:noWrap/>
            <w:tcMar>
              <w:top w:w="15" w:type="dxa"/>
              <w:left w:w="15" w:type="dxa"/>
              <w:right w:w="15" w:type="dxa"/>
            </w:tcMar>
            <w:vAlign w:val="center"/>
          </w:tcPr>
          <w:p w14:paraId="4CFDD054">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1200</w:t>
            </w:r>
          </w:p>
        </w:tc>
        <w:tc>
          <w:tcPr>
            <w:tcW w:w="1411" w:type="pct"/>
            <w:noWrap/>
            <w:tcMar>
              <w:top w:w="15" w:type="dxa"/>
              <w:left w:w="15" w:type="dxa"/>
              <w:right w:w="15" w:type="dxa"/>
            </w:tcMar>
            <w:vAlign w:val="center"/>
          </w:tcPr>
          <w:p w14:paraId="7DF1EA5E">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1800</w:t>
            </w:r>
          </w:p>
        </w:tc>
      </w:tr>
      <w:tr w14:paraId="06A0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7FA340FF">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951" w:type="pct"/>
            <w:vMerge w:val="continue"/>
            <w:noWrap/>
            <w:tcMar>
              <w:top w:w="15" w:type="dxa"/>
              <w:left w:w="15" w:type="dxa"/>
              <w:right w:w="15" w:type="dxa"/>
            </w:tcMar>
            <w:vAlign w:val="center"/>
          </w:tcPr>
          <w:p w14:paraId="46E12A0A">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0E6705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仿宋_GB2312" w:eastAsia="仿宋_GB2312" w:cs="仿宋_GB2312"/>
                <w:b w:val="0"/>
                <w:bCs/>
                <w:i w:val="0"/>
                <w:color w:val="000000"/>
                <w:kern w:val="2"/>
                <w:sz w:val="24"/>
                <w:szCs w:val="24"/>
                <w:u w:val="none"/>
                <w:lang w:val="en-US" w:eastAsia="zh-CN" w:bidi="ar-SA"/>
              </w:rPr>
            </w:pPr>
            <w:r>
              <w:rPr>
                <w:rFonts w:hint="eastAsia" w:ascii="仿宋_GB2312" w:hAnsi="仿宋_GB2312" w:eastAsia="仿宋_GB2312" w:cs="仿宋_GB2312"/>
                <w:b w:val="0"/>
                <w:bCs/>
                <w:i w:val="0"/>
                <w:color w:val="000000"/>
                <w:kern w:val="0"/>
                <w:sz w:val="24"/>
                <w:szCs w:val="24"/>
                <w:u w:val="none"/>
                <w:lang w:val="en-US" w:eastAsia="zh-CN" w:bidi="ar"/>
              </w:rPr>
              <w:t>12—18</w:t>
            </w:r>
            <w:r>
              <w:rPr>
                <w:rStyle w:val="10"/>
                <w:rFonts w:hint="eastAsia" w:ascii="仿宋_GB2312" w:hAnsi="仿宋_GB2312" w:eastAsia="仿宋_GB2312" w:cs="仿宋_GB2312"/>
                <w:b w:val="0"/>
                <w:bCs/>
                <w:sz w:val="24"/>
                <w:szCs w:val="24"/>
                <w:lang w:val="en-US" w:eastAsia="zh-CN" w:bidi="ar"/>
              </w:rPr>
              <w:t>行</w:t>
            </w:r>
            <w:r>
              <w:rPr>
                <w:rFonts w:hint="eastAsia" w:ascii="仿宋_GB2312" w:hAnsi="仿宋_GB2312" w:eastAsia="仿宋_GB2312" w:cs="仿宋_GB2312"/>
                <w:b w:val="0"/>
                <w:bCs/>
                <w:color w:val="000000"/>
                <w:kern w:val="0"/>
                <w:sz w:val="24"/>
                <w:szCs w:val="24"/>
                <w:lang w:bidi="ar"/>
              </w:rPr>
              <w:t>（含）</w:t>
            </w:r>
          </w:p>
        </w:tc>
        <w:tc>
          <w:tcPr>
            <w:tcW w:w="663" w:type="pct"/>
            <w:noWrap/>
            <w:tcMar>
              <w:top w:w="15" w:type="dxa"/>
              <w:left w:w="15" w:type="dxa"/>
              <w:right w:w="15" w:type="dxa"/>
            </w:tcMar>
            <w:vAlign w:val="center"/>
          </w:tcPr>
          <w:p w14:paraId="27FBDD35">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1600</w:t>
            </w:r>
          </w:p>
        </w:tc>
        <w:tc>
          <w:tcPr>
            <w:tcW w:w="1411" w:type="pct"/>
            <w:noWrap/>
            <w:tcMar>
              <w:top w:w="15" w:type="dxa"/>
              <w:left w:w="15" w:type="dxa"/>
              <w:right w:w="15" w:type="dxa"/>
            </w:tcMar>
            <w:vAlign w:val="center"/>
          </w:tcPr>
          <w:p w14:paraId="649D7AE1">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2400</w:t>
            </w:r>
          </w:p>
        </w:tc>
      </w:tr>
      <w:tr w14:paraId="2FF7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3B91901">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951" w:type="pct"/>
            <w:vMerge w:val="continue"/>
            <w:noWrap/>
            <w:tcMar>
              <w:top w:w="15" w:type="dxa"/>
              <w:left w:w="15" w:type="dxa"/>
              <w:right w:w="15" w:type="dxa"/>
            </w:tcMar>
            <w:vAlign w:val="center"/>
          </w:tcPr>
          <w:p w14:paraId="0A01845A">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53A9A915">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18</w:t>
            </w:r>
            <w:r>
              <w:rPr>
                <w:rStyle w:val="10"/>
                <w:rFonts w:hint="eastAsia" w:ascii="仿宋_GB2312" w:hAnsi="仿宋_GB2312" w:eastAsia="仿宋_GB2312" w:cs="仿宋_GB2312"/>
                <w:b w:val="0"/>
                <w:bCs/>
                <w:sz w:val="24"/>
                <w:szCs w:val="24"/>
                <w:lang w:val="en-US" w:eastAsia="zh-CN" w:bidi="ar"/>
              </w:rPr>
              <w:t>行以上</w:t>
            </w:r>
          </w:p>
        </w:tc>
        <w:tc>
          <w:tcPr>
            <w:tcW w:w="663" w:type="pct"/>
            <w:noWrap/>
            <w:tcMar>
              <w:top w:w="15" w:type="dxa"/>
              <w:left w:w="15" w:type="dxa"/>
              <w:right w:w="15" w:type="dxa"/>
            </w:tcMar>
            <w:vAlign w:val="center"/>
          </w:tcPr>
          <w:p w14:paraId="4025F85D">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2000</w:t>
            </w:r>
          </w:p>
        </w:tc>
        <w:tc>
          <w:tcPr>
            <w:tcW w:w="1411" w:type="pct"/>
            <w:noWrap/>
            <w:tcMar>
              <w:top w:w="15" w:type="dxa"/>
              <w:left w:w="15" w:type="dxa"/>
              <w:right w:w="15" w:type="dxa"/>
            </w:tcMar>
            <w:vAlign w:val="center"/>
          </w:tcPr>
          <w:p w14:paraId="42A1FADC">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3000</w:t>
            </w:r>
          </w:p>
        </w:tc>
      </w:tr>
      <w:tr w14:paraId="65BF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noWrap/>
            <w:tcMar>
              <w:top w:w="15" w:type="dxa"/>
              <w:left w:w="15" w:type="dxa"/>
              <w:right w:w="15" w:type="dxa"/>
            </w:tcMar>
            <w:vAlign w:val="center"/>
          </w:tcPr>
          <w:p w14:paraId="195003BF">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6</w:t>
            </w:r>
          </w:p>
        </w:tc>
        <w:tc>
          <w:tcPr>
            <w:tcW w:w="951" w:type="pct"/>
            <w:noWrap/>
            <w:tcMar>
              <w:top w:w="15" w:type="dxa"/>
              <w:left w:w="15" w:type="dxa"/>
              <w:right w:w="15" w:type="dxa"/>
            </w:tcMar>
            <w:vAlign w:val="center"/>
          </w:tcPr>
          <w:p w14:paraId="3D32AC7D">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eastAsia="zh-CN" w:bidi="ar"/>
              </w:rPr>
              <w:t>农用北斗辅助驾驶系统</w:t>
            </w:r>
          </w:p>
        </w:tc>
        <w:tc>
          <w:tcPr>
            <w:tcW w:w="1801" w:type="pct"/>
            <w:noWrap/>
            <w:tcMar>
              <w:top w:w="15" w:type="dxa"/>
              <w:left w:w="15" w:type="dxa"/>
              <w:right w:w="15" w:type="dxa"/>
            </w:tcMar>
            <w:vAlign w:val="center"/>
          </w:tcPr>
          <w:p w14:paraId="500F88B1">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eastAsia="zh-CN" w:bidi="ar"/>
              </w:rPr>
              <w:t>——</w:t>
            </w:r>
          </w:p>
        </w:tc>
        <w:tc>
          <w:tcPr>
            <w:tcW w:w="663" w:type="pct"/>
            <w:noWrap/>
            <w:tcMar>
              <w:top w:w="15" w:type="dxa"/>
              <w:left w:w="15" w:type="dxa"/>
              <w:right w:w="15" w:type="dxa"/>
            </w:tcMar>
            <w:vAlign w:val="center"/>
          </w:tcPr>
          <w:p w14:paraId="475F76E1">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eastAsia="zh-CN" w:bidi="ar"/>
              </w:rPr>
              <w:t>——</w:t>
            </w:r>
          </w:p>
        </w:tc>
        <w:tc>
          <w:tcPr>
            <w:tcW w:w="1411" w:type="pct"/>
            <w:noWrap/>
            <w:tcMar>
              <w:top w:w="15" w:type="dxa"/>
              <w:left w:w="15" w:type="dxa"/>
              <w:right w:w="15" w:type="dxa"/>
            </w:tcMar>
            <w:vAlign w:val="center"/>
          </w:tcPr>
          <w:p w14:paraId="3E1F5C7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800</w:t>
            </w:r>
          </w:p>
        </w:tc>
      </w:tr>
      <w:tr w14:paraId="635C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675130EA">
            <w:pPr>
              <w:spacing w:line="28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7</w:t>
            </w:r>
          </w:p>
        </w:tc>
        <w:tc>
          <w:tcPr>
            <w:tcW w:w="951" w:type="pct"/>
            <w:vMerge w:val="restart"/>
            <w:noWrap/>
            <w:tcMar>
              <w:top w:w="15" w:type="dxa"/>
              <w:left w:w="15" w:type="dxa"/>
              <w:right w:w="15" w:type="dxa"/>
            </w:tcMar>
            <w:vAlign w:val="center"/>
          </w:tcPr>
          <w:p w14:paraId="00326505">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插秧机</w:t>
            </w:r>
          </w:p>
        </w:tc>
        <w:tc>
          <w:tcPr>
            <w:tcW w:w="1801" w:type="pct"/>
            <w:noWrap/>
            <w:tcMar>
              <w:top w:w="15" w:type="dxa"/>
              <w:left w:w="15" w:type="dxa"/>
              <w:right w:w="15" w:type="dxa"/>
            </w:tcMar>
            <w:vAlign w:val="center"/>
          </w:tcPr>
          <w:p w14:paraId="0718D1FB">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手扶步进式；</w:t>
            </w:r>
            <w:r>
              <w:rPr>
                <w:rFonts w:hint="eastAsia" w:ascii="仿宋_GB2312" w:hAnsi="仿宋_GB2312" w:eastAsia="仿宋_GB2312" w:cs="仿宋_GB2312"/>
                <w:b w:val="0"/>
                <w:bCs/>
                <w:color w:val="000000"/>
                <w:kern w:val="0"/>
                <w:sz w:val="24"/>
                <w:szCs w:val="24"/>
                <w:lang w:val="en-US" w:eastAsia="zh-CN" w:bidi="ar"/>
              </w:rPr>
              <w:t>2</w:t>
            </w:r>
            <w:r>
              <w:rPr>
                <w:rFonts w:hint="eastAsia" w:ascii="仿宋_GB2312" w:hAnsi="仿宋_GB2312" w:eastAsia="仿宋_GB2312" w:cs="仿宋_GB2312"/>
                <w:b w:val="0"/>
                <w:bCs/>
                <w:color w:val="000000"/>
                <w:kern w:val="0"/>
                <w:sz w:val="24"/>
                <w:szCs w:val="24"/>
                <w:lang w:bidi="ar"/>
              </w:rPr>
              <w:t>行</w:t>
            </w:r>
          </w:p>
        </w:tc>
        <w:tc>
          <w:tcPr>
            <w:tcW w:w="663" w:type="pct"/>
            <w:noWrap/>
            <w:tcMar>
              <w:top w:w="15" w:type="dxa"/>
              <w:left w:w="15" w:type="dxa"/>
              <w:right w:w="15" w:type="dxa"/>
            </w:tcMar>
            <w:vAlign w:val="center"/>
          </w:tcPr>
          <w:p w14:paraId="3FA87BF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740</w:t>
            </w:r>
          </w:p>
        </w:tc>
        <w:tc>
          <w:tcPr>
            <w:tcW w:w="1411" w:type="pct"/>
            <w:noWrap/>
            <w:tcMar>
              <w:top w:w="15" w:type="dxa"/>
              <w:left w:w="15" w:type="dxa"/>
              <w:right w:w="15" w:type="dxa"/>
            </w:tcMar>
            <w:vAlign w:val="center"/>
          </w:tcPr>
          <w:p w14:paraId="1CEB529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1110</w:t>
            </w:r>
          </w:p>
        </w:tc>
      </w:tr>
      <w:tr w14:paraId="7E82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1691B60">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769F5F7B">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53F78867">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手扶步进式；4行</w:t>
            </w:r>
          </w:p>
        </w:tc>
        <w:tc>
          <w:tcPr>
            <w:tcW w:w="663" w:type="pct"/>
            <w:noWrap/>
            <w:tcMar>
              <w:top w:w="15" w:type="dxa"/>
              <w:left w:w="15" w:type="dxa"/>
              <w:right w:w="15" w:type="dxa"/>
            </w:tcMar>
            <w:vAlign w:val="center"/>
          </w:tcPr>
          <w:p w14:paraId="2CA1EDBA">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1740</w:t>
            </w:r>
          </w:p>
        </w:tc>
        <w:tc>
          <w:tcPr>
            <w:tcW w:w="1411" w:type="pct"/>
            <w:noWrap/>
            <w:tcMar>
              <w:top w:w="15" w:type="dxa"/>
              <w:left w:w="15" w:type="dxa"/>
              <w:right w:w="15" w:type="dxa"/>
            </w:tcMar>
            <w:vAlign w:val="center"/>
          </w:tcPr>
          <w:p w14:paraId="610AB53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2610</w:t>
            </w:r>
          </w:p>
        </w:tc>
      </w:tr>
      <w:tr w14:paraId="4B73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AC9942A">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7B75D06C">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04B11E70">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手扶步进式；6行（含）以上</w:t>
            </w:r>
          </w:p>
        </w:tc>
        <w:tc>
          <w:tcPr>
            <w:tcW w:w="663" w:type="pct"/>
            <w:noWrap/>
            <w:tcMar>
              <w:top w:w="15" w:type="dxa"/>
              <w:left w:w="15" w:type="dxa"/>
              <w:right w:w="15" w:type="dxa"/>
            </w:tcMar>
            <w:vAlign w:val="center"/>
          </w:tcPr>
          <w:p w14:paraId="530ECFBE">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2170</w:t>
            </w:r>
          </w:p>
        </w:tc>
        <w:tc>
          <w:tcPr>
            <w:tcW w:w="1411" w:type="pct"/>
            <w:noWrap/>
            <w:tcMar>
              <w:top w:w="15" w:type="dxa"/>
              <w:left w:w="15" w:type="dxa"/>
              <w:right w:w="15" w:type="dxa"/>
            </w:tcMar>
            <w:vAlign w:val="center"/>
          </w:tcPr>
          <w:p w14:paraId="22B48EA1">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3255</w:t>
            </w:r>
          </w:p>
        </w:tc>
      </w:tr>
      <w:tr w14:paraId="0A13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5AC20B93">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16000B82">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5BE05E5E">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独轮乘坐式；</w:t>
            </w:r>
            <w:r>
              <w:rPr>
                <w:rFonts w:hint="eastAsia" w:ascii="仿宋_GB2312" w:hAnsi="仿宋_GB2312" w:eastAsia="仿宋_GB2312" w:cs="仿宋_GB2312"/>
                <w:b w:val="0"/>
                <w:bCs/>
                <w:color w:val="000000"/>
                <w:kern w:val="0"/>
                <w:sz w:val="24"/>
                <w:szCs w:val="24"/>
                <w:lang w:val="en-US" w:eastAsia="zh-CN" w:bidi="ar"/>
              </w:rPr>
              <w:t>6</w:t>
            </w:r>
            <w:r>
              <w:rPr>
                <w:rFonts w:hint="eastAsia" w:ascii="仿宋_GB2312" w:hAnsi="仿宋_GB2312" w:eastAsia="仿宋_GB2312" w:cs="仿宋_GB2312"/>
                <w:b w:val="0"/>
                <w:bCs/>
                <w:color w:val="000000"/>
                <w:kern w:val="0"/>
                <w:sz w:val="24"/>
                <w:szCs w:val="24"/>
                <w:lang w:bidi="ar"/>
              </w:rPr>
              <w:t>行（含）以上</w:t>
            </w:r>
          </w:p>
        </w:tc>
        <w:tc>
          <w:tcPr>
            <w:tcW w:w="663" w:type="pct"/>
            <w:noWrap/>
            <w:tcMar>
              <w:top w:w="15" w:type="dxa"/>
              <w:left w:w="15" w:type="dxa"/>
              <w:right w:w="15" w:type="dxa"/>
            </w:tcMar>
            <w:vAlign w:val="center"/>
          </w:tcPr>
          <w:p w14:paraId="24F68995">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1720</w:t>
            </w:r>
          </w:p>
        </w:tc>
        <w:tc>
          <w:tcPr>
            <w:tcW w:w="1411" w:type="pct"/>
            <w:noWrap/>
            <w:tcMar>
              <w:top w:w="15" w:type="dxa"/>
              <w:left w:w="15" w:type="dxa"/>
              <w:right w:w="15" w:type="dxa"/>
            </w:tcMar>
            <w:vAlign w:val="center"/>
          </w:tcPr>
          <w:p w14:paraId="7B7E3A7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2580</w:t>
            </w:r>
          </w:p>
        </w:tc>
      </w:tr>
      <w:tr w14:paraId="3BE9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1DE6893B">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36CAA010">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F34A745">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bidi="ar"/>
              </w:rPr>
              <w:t>四轮乘坐式；4行</w:t>
            </w:r>
            <w:r>
              <w:rPr>
                <w:rFonts w:hint="eastAsia" w:ascii="仿宋_GB2312" w:hAnsi="仿宋_GB2312" w:eastAsia="仿宋_GB2312" w:cs="仿宋_GB2312"/>
                <w:b w:val="0"/>
                <w:bCs/>
                <w:color w:val="000000"/>
                <w:kern w:val="0"/>
                <w:sz w:val="24"/>
                <w:szCs w:val="24"/>
                <w:lang w:val="en-US" w:eastAsia="zh-CN" w:bidi="ar"/>
              </w:rPr>
              <w:t>,5行</w:t>
            </w:r>
          </w:p>
        </w:tc>
        <w:tc>
          <w:tcPr>
            <w:tcW w:w="663" w:type="pct"/>
            <w:noWrap/>
            <w:tcMar>
              <w:top w:w="15" w:type="dxa"/>
              <w:left w:w="15" w:type="dxa"/>
              <w:right w:w="15" w:type="dxa"/>
            </w:tcMar>
            <w:vAlign w:val="center"/>
          </w:tcPr>
          <w:p w14:paraId="2FE639D7">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5400</w:t>
            </w:r>
          </w:p>
        </w:tc>
        <w:tc>
          <w:tcPr>
            <w:tcW w:w="1411" w:type="pct"/>
            <w:noWrap/>
            <w:tcMar>
              <w:top w:w="15" w:type="dxa"/>
              <w:left w:w="15" w:type="dxa"/>
              <w:right w:w="15" w:type="dxa"/>
            </w:tcMar>
            <w:vAlign w:val="center"/>
          </w:tcPr>
          <w:p w14:paraId="3AE3D5C8">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8100</w:t>
            </w:r>
          </w:p>
        </w:tc>
      </w:tr>
      <w:tr w14:paraId="5144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75C309FE">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3C8A7B37">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0D9036C9">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四轮乘坐式；6</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7行</w:t>
            </w:r>
          </w:p>
        </w:tc>
        <w:tc>
          <w:tcPr>
            <w:tcW w:w="663" w:type="pct"/>
            <w:noWrap/>
            <w:tcMar>
              <w:top w:w="15" w:type="dxa"/>
              <w:left w:w="15" w:type="dxa"/>
              <w:right w:w="15" w:type="dxa"/>
            </w:tcMar>
            <w:vAlign w:val="center"/>
          </w:tcPr>
          <w:p w14:paraId="5BC43E42">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9930</w:t>
            </w:r>
          </w:p>
        </w:tc>
        <w:tc>
          <w:tcPr>
            <w:tcW w:w="1411" w:type="pct"/>
            <w:noWrap/>
            <w:tcMar>
              <w:top w:w="15" w:type="dxa"/>
              <w:left w:w="15" w:type="dxa"/>
              <w:right w:w="15" w:type="dxa"/>
            </w:tcMar>
            <w:vAlign w:val="center"/>
          </w:tcPr>
          <w:p w14:paraId="30B1DD7B">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14895</w:t>
            </w:r>
          </w:p>
        </w:tc>
      </w:tr>
      <w:tr w14:paraId="6CE9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C1B9E40">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52D23C8B">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263F3F39">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四轮乘坐式；8行（含）以上</w:t>
            </w:r>
          </w:p>
        </w:tc>
        <w:tc>
          <w:tcPr>
            <w:tcW w:w="663" w:type="pct"/>
            <w:noWrap/>
            <w:tcMar>
              <w:top w:w="15" w:type="dxa"/>
              <w:left w:w="15" w:type="dxa"/>
              <w:right w:w="15" w:type="dxa"/>
            </w:tcMar>
            <w:vAlign w:val="center"/>
          </w:tcPr>
          <w:p w14:paraId="045B1742">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w:t>
            </w:r>
            <w:r>
              <w:rPr>
                <w:rFonts w:hint="eastAsia" w:ascii="仿宋_GB2312" w:hAnsi="仿宋_GB2312" w:eastAsia="仿宋_GB2312" w:cs="仿宋_GB2312"/>
                <w:b w:val="0"/>
                <w:bCs/>
                <w:color w:val="000000"/>
                <w:kern w:val="0"/>
                <w:sz w:val="24"/>
                <w:szCs w:val="24"/>
                <w:lang w:val="en-US" w:eastAsia="zh-CN" w:bidi="ar"/>
              </w:rPr>
              <w:t>25</w:t>
            </w:r>
            <w:r>
              <w:rPr>
                <w:rFonts w:hint="eastAsia" w:ascii="仿宋_GB2312" w:hAnsi="仿宋_GB2312" w:eastAsia="仿宋_GB2312" w:cs="仿宋_GB2312"/>
                <w:b w:val="0"/>
                <w:bCs/>
                <w:color w:val="000000"/>
                <w:kern w:val="0"/>
                <w:sz w:val="24"/>
                <w:szCs w:val="24"/>
                <w:lang w:bidi="ar"/>
              </w:rPr>
              <w:t>00</w:t>
            </w:r>
          </w:p>
        </w:tc>
        <w:tc>
          <w:tcPr>
            <w:tcW w:w="1411" w:type="pct"/>
            <w:noWrap/>
            <w:tcMar>
              <w:top w:w="15" w:type="dxa"/>
              <w:left w:w="15" w:type="dxa"/>
              <w:right w:w="15" w:type="dxa"/>
            </w:tcMar>
            <w:vAlign w:val="center"/>
          </w:tcPr>
          <w:p w14:paraId="06C96E5B">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18750</w:t>
            </w:r>
          </w:p>
        </w:tc>
      </w:tr>
      <w:tr w14:paraId="063D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746B13C5">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val="en-US" w:eastAsia="zh-CN" w:bidi="ar"/>
              </w:rPr>
              <w:t>8</w:t>
            </w:r>
          </w:p>
        </w:tc>
        <w:tc>
          <w:tcPr>
            <w:tcW w:w="951" w:type="pct"/>
            <w:vMerge w:val="restart"/>
            <w:noWrap w:val="0"/>
            <w:tcMar>
              <w:top w:w="15" w:type="dxa"/>
              <w:left w:w="15" w:type="dxa"/>
              <w:right w:w="15" w:type="dxa"/>
            </w:tcMar>
            <w:vAlign w:val="center"/>
          </w:tcPr>
          <w:p w14:paraId="4C33367E">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val="en-US" w:eastAsia="zh-CN" w:bidi="ar"/>
              </w:rPr>
              <w:t>机动</w:t>
            </w:r>
            <w:r>
              <w:rPr>
                <w:rFonts w:hint="eastAsia" w:ascii="仿宋_GB2312" w:hAnsi="仿宋_GB2312" w:eastAsia="仿宋_GB2312" w:cs="仿宋_GB2312"/>
                <w:b w:val="0"/>
                <w:bCs/>
                <w:color w:val="000000"/>
                <w:kern w:val="0"/>
                <w:sz w:val="24"/>
                <w:szCs w:val="24"/>
                <w:lang w:bidi="ar"/>
              </w:rPr>
              <w:t>喷雾机</w:t>
            </w:r>
          </w:p>
        </w:tc>
        <w:tc>
          <w:tcPr>
            <w:tcW w:w="1801" w:type="pct"/>
            <w:noWrap w:val="0"/>
            <w:tcMar>
              <w:top w:w="15" w:type="dxa"/>
              <w:left w:w="15" w:type="dxa"/>
              <w:right w:w="15" w:type="dxa"/>
            </w:tcMar>
            <w:vAlign w:val="center"/>
          </w:tcPr>
          <w:p w14:paraId="5E10211F">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eastAsia="zh-CN" w:bidi="ar"/>
              </w:rPr>
              <w:t>动力喷雾机</w:t>
            </w:r>
          </w:p>
        </w:tc>
        <w:tc>
          <w:tcPr>
            <w:tcW w:w="663" w:type="pct"/>
            <w:noWrap/>
            <w:tcMar>
              <w:top w:w="15" w:type="dxa"/>
              <w:left w:w="15" w:type="dxa"/>
              <w:right w:w="15" w:type="dxa"/>
            </w:tcMar>
            <w:vAlign w:val="center"/>
          </w:tcPr>
          <w:p w14:paraId="454EAEB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70</w:t>
            </w:r>
          </w:p>
        </w:tc>
        <w:tc>
          <w:tcPr>
            <w:tcW w:w="1411" w:type="pct"/>
            <w:noWrap/>
            <w:tcMar>
              <w:top w:w="15" w:type="dxa"/>
              <w:left w:w="15" w:type="dxa"/>
              <w:right w:w="15" w:type="dxa"/>
            </w:tcMar>
            <w:vAlign w:val="center"/>
          </w:tcPr>
          <w:p w14:paraId="431089F6">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r>
      <w:tr w14:paraId="0348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2593EF79">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val="0"/>
            <w:tcMar>
              <w:top w:w="15" w:type="dxa"/>
              <w:left w:w="15" w:type="dxa"/>
              <w:right w:w="15" w:type="dxa"/>
            </w:tcMar>
            <w:vAlign w:val="center"/>
          </w:tcPr>
          <w:p w14:paraId="5AA27546">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val="0"/>
            <w:tcMar>
              <w:top w:w="15" w:type="dxa"/>
              <w:left w:w="15" w:type="dxa"/>
              <w:right w:w="15" w:type="dxa"/>
            </w:tcMar>
            <w:vAlign w:val="center"/>
          </w:tcPr>
          <w:p w14:paraId="61CF71BA">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bidi="ar"/>
              </w:rPr>
              <w:t>12m≤喷幅&lt;18m；形式:悬挂及牵引式</w:t>
            </w:r>
          </w:p>
        </w:tc>
        <w:tc>
          <w:tcPr>
            <w:tcW w:w="663" w:type="pct"/>
            <w:noWrap/>
            <w:tcMar>
              <w:top w:w="15" w:type="dxa"/>
              <w:left w:w="15" w:type="dxa"/>
              <w:right w:w="15" w:type="dxa"/>
            </w:tcMar>
            <w:vAlign w:val="center"/>
          </w:tcPr>
          <w:p w14:paraId="6197FEB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690</w:t>
            </w:r>
          </w:p>
        </w:tc>
        <w:tc>
          <w:tcPr>
            <w:tcW w:w="1411" w:type="pct"/>
            <w:noWrap/>
            <w:tcMar>
              <w:top w:w="15" w:type="dxa"/>
              <w:left w:w="15" w:type="dxa"/>
              <w:right w:w="15" w:type="dxa"/>
            </w:tcMar>
            <w:vAlign w:val="center"/>
          </w:tcPr>
          <w:p w14:paraId="20D11A3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42D1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353F2C55">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val="0"/>
            <w:tcMar>
              <w:top w:w="15" w:type="dxa"/>
              <w:left w:w="15" w:type="dxa"/>
              <w:right w:w="15" w:type="dxa"/>
            </w:tcMar>
            <w:vAlign w:val="center"/>
          </w:tcPr>
          <w:p w14:paraId="45FE7333">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val="0"/>
            <w:tcMar>
              <w:top w:w="15" w:type="dxa"/>
              <w:left w:w="15" w:type="dxa"/>
              <w:right w:w="15" w:type="dxa"/>
            </w:tcMar>
            <w:vAlign w:val="center"/>
          </w:tcPr>
          <w:p w14:paraId="77902298">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bidi="ar"/>
              </w:rPr>
              <w:t>喷幅≥18m；形式:悬挂及牵引式</w:t>
            </w:r>
          </w:p>
        </w:tc>
        <w:tc>
          <w:tcPr>
            <w:tcW w:w="663" w:type="pct"/>
            <w:noWrap/>
            <w:tcMar>
              <w:top w:w="15" w:type="dxa"/>
              <w:left w:w="15" w:type="dxa"/>
              <w:right w:w="15" w:type="dxa"/>
            </w:tcMar>
            <w:vAlign w:val="center"/>
          </w:tcPr>
          <w:p w14:paraId="657B7F0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1320</w:t>
            </w:r>
          </w:p>
        </w:tc>
        <w:tc>
          <w:tcPr>
            <w:tcW w:w="1411" w:type="pct"/>
            <w:noWrap/>
            <w:tcMar>
              <w:top w:w="15" w:type="dxa"/>
              <w:left w:w="15" w:type="dxa"/>
              <w:right w:w="15" w:type="dxa"/>
            </w:tcMar>
            <w:vAlign w:val="center"/>
          </w:tcPr>
          <w:p w14:paraId="36256267">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2D02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E01A9C6">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val="0"/>
            <w:tcMar>
              <w:top w:w="15" w:type="dxa"/>
              <w:left w:w="15" w:type="dxa"/>
              <w:right w:w="15" w:type="dxa"/>
            </w:tcMar>
            <w:vAlign w:val="center"/>
          </w:tcPr>
          <w:p w14:paraId="6194D51C">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val="0"/>
            <w:tcMar>
              <w:top w:w="15" w:type="dxa"/>
              <w:left w:w="15" w:type="dxa"/>
              <w:right w:w="15" w:type="dxa"/>
            </w:tcMar>
            <w:vAlign w:val="center"/>
          </w:tcPr>
          <w:p w14:paraId="665002EA">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自走式，四轮驱动、四轮转向；18马力</w:t>
            </w:r>
            <w:r>
              <w:rPr>
                <w:rFonts w:hint="eastAsia" w:ascii="仿宋_GB2312" w:hAnsi="仿宋_GB2312" w:eastAsia="仿宋_GB2312" w:cs="仿宋_GB2312"/>
                <w:b w:val="0"/>
                <w:bCs/>
                <w:color w:val="000000"/>
                <w:kern w:val="0"/>
                <w:sz w:val="24"/>
                <w:szCs w:val="24"/>
                <w:lang w:eastAsia="zh-CN" w:bidi="ar"/>
              </w:rPr>
              <w:t>以下</w:t>
            </w:r>
          </w:p>
        </w:tc>
        <w:tc>
          <w:tcPr>
            <w:tcW w:w="663" w:type="pct"/>
            <w:noWrap/>
            <w:tcMar>
              <w:top w:w="15" w:type="dxa"/>
              <w:left w:w="15" w:type="dxa"/>
              <w:right w:w="15" w:type="dxa"/>
            </w:tcMar>
            <w:vAlign w:val="center"/>
          </w:tcPr>
          <w:p w14:paraId="2723193E">
            <w:pPr>
              <w:widowControl/>
              <w:spacing w:line="280" w:lineRule="exact"/>
              <w:jc w:val="center"/>
              <w:textAlignment w:val="center"/>
              <w:rPr>
                <w:rFonts w:hint="default"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val="en-US" w:eastAsia="zh-CN" w:bidi="ar"/>
              </w:rPr>
              <w:t>2120</w:t>
            </w:r>
          </w:p>
        </w:tc>
        <w:tc>
          <w:tcPr>
            <w:tcW w:w="1411" w:type="pct"/>
            <w:noWrap/>
            <w:tcMar>
              <w:top w:w="15" w:type="dxa"/>
              <w:left w:w="15" w:type="dxa"/>
              <w:right w:w="15" w:type="dxa"/>
            </w:tcMar>
            <w:vAlign w:val="center"/>
          </w:tcPr>
          <w:p w14:paraId="2BA4C3F4">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4B19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22E2D2BC">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782D17F0">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02E2B62D">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自走式，四轮驱动、四轮转向；18</w:t>
            </w:r>
            <w:r>
              <w:rPr>
                <w:rFonts w:hint="eastAsia" w:ascii="仿宋_GB2312" w:hAnsi="仿宋_GB2312" w:eastAsia="仿宋_GB2312" w:cs="仿宋_GB2312"/>
                <w:color w:val="000000"/>
                <w:kern w:val="0"/>
                <w:sz w:val="24"/>
                <w:szCs w:val="24"/>
                <w:lang w:bidi="ar"/>
              </w:rPr>
              <w:t>（含）</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50马力</w:t>
            </w:r>
          </w:p>
        </w:tc>
        <w:tc>
          <w:tcPr>
            <w:tcW w:w="663" w:type="pct"/>
            <w:noWrap/>
            <w:tcMar>
              <w:top w:w="15" w:type="dxa"/>
              <w:left w:w="15" w:type="dxa"/>
              <w:right w:w="15" w:type="dxa"/>
            </w:tcMar>
            <w:vAlign w:val="center"/>
          </w:tcPr>
          <w:p w14:paraId="0469843F">
            <w:pPr>
              <w:widowControl/>
              <w:spacing w:line="280" w:lineRule="exact"/>
              <w:jc w:val="center"/>
              <w:textAlignment w:val="center"/>
              <w:rPr>
                <w:rFonts w:hint="default" w:ascii="仿宋_GB2312" w:hAnsi="仿宋_GB2312" w:eastAsia="仿宋_GB2312" w:cs="仿宋_GB2312"/>
                <w:b w:val="0"/>
                <w:bCs/>
                <w:color w:val="000000"/>
                <w:sz w:val="24"/>
                <w:szCs w:val="24"/>
                <w:lang w:val="en-US"/>
              </w:rPr>
            </w:pPr>
            <w:r>
              <w:rPr>
                <w:rFonts w:hint="eastAsia" w:ascii="仿宋_GB2312" w:hAnsi="仿宋_GB2312" w:eastAsia="仿宋_GB2312" w:cs="仿宋_GB2312"/>
                <w:b w:val="0"/>
                <w:bCs/>
                <w:color w:val="000000"/>
                <w:kern w:val="0"/>
                <w:sz w:val="24"/>
                <w:szCs w:val="24"/>
                <w:lang w:val="en-US" w:eastAsia="zh-CN" w:bidi="ar"/>
              </w:rPr>
              <w:t>4490</w:t>
            </w:r>
          </w:p>
        </w:tc>
        <w:tc>
          <w:tcPr>
            <w:tcW w:w="1411" w:type="pct"/>
            <w:noWrap/>
            <w:tcMar>
              <w:top w:w="15" w:type="dxa"/>
              <w:left w:w="15" w:type="dxa"/>
              <w:right w:w="15" w:type="dxa"/>
            </w:tcMar>
            <w:vAlign w:val="center"/>
          </w:tcPr>
          <w:p w14:paraId="3F213490">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3BC0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D97A4CC">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738C7C0A">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1C1B3D48">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自走式，四轮驱动、四轮转向；50（含）</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100马力</w:t>
            </w:r>
          </w:p>
        </w:tc>
        <w:tc>
          <w:tcPr>
            <w:tcW w:w="663" w:type="pct"/>
            <w:noWrap/>
            <w:tcMar>
              <w:top w:w="15" w:type="dxa"/>
              <w:left w:w="15" w:type="dxa"/>
              <w:right w:w="15" w:type="dxa"/>
            </w:tcMar>
            <w:vAlign w:val="center"/>
          </w:tcPr>
          <w:p w14:paraId="4CF1C4B7">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val="en-US" w:eastAsia="zh-CN" w:bidi="ar"/>
              </w:rPr>
              <w:t>515</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1F7FE531">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48FD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3103A1C9">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val="0"/>
            <w:tcMar>
              <w:top w:w="15" w:type="dxa"/>
              <w:left w:w="15" w:type="dxa"/>
              <w:right w:w="15" w:type="dxa"/>
            </w:tcMar>
            <w:vAlign w:val="center"/>
          </w:tcPr>
          <w:p w14:paraId="3082CFCA">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45323045">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bidi="ar"/>
              </w:rPr>
              <w:t>自走式，四轮驱动、四轮转向；100马力（含）</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05A677FB">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val="en-US" w:eastAsia="zh-CN" w:bidi="ar"/>
              </w:rPr>
              <w:t>69</w:t>
            </w:r>
            <w:r>
              <w:rPr>
                <w:rFonts w:hint="eastAsia" w:ascii="仿宋_GB2312" w:hAnsi="仿宋_GB2312" w:eastAsia="仿宋_GB2312" w:cs="仿宋_GB2312"/>
                <w:b w:val="0"/>
                <w:bCs/>
                <w:color w:val="000000"/>
                <w:kern w:val="0"/>
                <w:sz w:val="24"/>
                <w:szCs w:val="24"/>
                <w:lang w:bidi="ar"/>
              </w:rPr>
              <w:t>00</w:t>
            </w:r>
          </w:p>
        </w:tc>
        <w:tc>
          <w:tcPr>
            <w:tcW w:w="1411" w:type="pct"/>
            <w:noWrap/>
            <w:tcMar>
              <w:top w:w="15" w:type="dxa"/>
              <w:left w:w="15" w:type="dxa"/>
              <w:right w:w="15" w:type="dxa"/>
            </w:tcMar>
            <w:vAlign w:val="center"/>
          </w:tcPr>
          <w:p w14:paraId="262F39E5">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1D4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05D544CE">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val="en-US" w:eastAsia="zh-CN" w:bidi="ar"/>
              </w:rPr>
              <w:t>9</w:t>
            </w:r>
          </w:p>
        </w:tc>
        <w:tc>
          <w:tcPr>
            <w:tcW w:w="951" w:type="pct"/>
            <w:vMerge w:val="restart"/>
            <w:noWrap/>
            <w:tcMar>
              <w:top w:w="15" w:type="dxa"/>
              <w:left w:w="15" w:type="dxa"/>
              <w:right w:w="15" w:type="dxa"/>
            </w:tcMar>
            <w:vAlign w:val="center"/>
          </w:tcPr>
          <w:p w14:paraId="3FDAB62D">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饲料粉碎机</w:t>
            </w:r>
          </w:p>
        </w:tc>
        <w:tc>
          <w:tcPr>
            <w:tcW w:w="1801" w:type="pct"/>
            <w:noWrap/>
            <w:tcMar>
              <w:top w:w="15" w:type="dxa"/>
              <w:left w:w="15" w:type="dxa"/>
              <w:right w:w="15" w:type="dxa"/>
            </w:tcMar>
            <w:vAlign w:val="center"/>
          </w:tcPr>
          <w:p w14:paraId="01471B11">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转子直径</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400mm（含）</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550mm</w:t>
            </w:r>
          </w:p>
        </w:tc>
        <w:tc>
          <w:tcPr>
            <w:tcW w:w="663" w:type="pct"/>
            <w:noWrap/>
            <w:tcMar>
              <w:top w:w="15" w:type="dxa"/>
              <w:left w:w="15" w:type="dxa"/>
              <w:right w:w="15" w:type="dxa"/>
            </w:tcMar>
            <w:vAlign w:val="center"/>
          </w:tcPr>
          <w:p w14:paraId="08C4E579">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300</w:t>
            </w:r>
          </w:p>
        </w:tc>
        <w:tc>
          <w:tcPr>
            <w:tcW w:w="1411" w:type="pct"/>
            <w:noWrap/>
            <w:tcMar>
              <w:top w:w="15" w:type="dxa"/>
              <w:left w:w="15" w:type="dxa"/>
              <w:right w:w="15" w:type="dxa"/>
            </w:tcMar>
            <w:vAlign w:val="center"/>
          </w:tcPr>
          <w:p w14:paraId="1139DC36">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554A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394135E3">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532C318F">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50A873CB">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bidi="ar"/>
              </w:rPr>
              <w:t>转子直径</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550mm（含）</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1490383B">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480</w:t>
            </w:r>
          </w:p>
        </w:tc>
        <w:tc>
          <w:tcPr>
            <w:tcW w:w="1411" w:type="pct"/>
            <w:noWrap/>
            <w:tcMar>
              <w:top w:w="15" w:type="dxa"/>
              <w:left w:w="15" w:type="dxa"/>
              <w:right w:w="15" w:type="dxa"/>
            </w:tcMar>
            <w:vAlign w:val="center"/>
          </w:tcPr>
          <w:p w14:paraId="76019ACE">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58A7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13BF1512">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10</w:t>
            </w:r>
          </w:p>
        </w:tc>
        <w:tc>
          <w:tcPr>
            <w:tcW w:w="951" w:type="pct"/>
            <w:vMerge w:val="restart"/>
            <w:noWrap/>
            <w:tcMar>
              <w:top w:w="15" w:type="dxa"/>
              <w:left w:w="15" w:type="dxa"/>
              <w:right w:w="15" w:type="dxa"/>
            </w:tcMar>
            <w:vAlign w:val="center"/>
          </w:tcPr>
          <w:p w14:paraId="31794325">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脱粒机</w:t>
            </w:r>
          </w:p>
        </w:tc>
        <w:tc>
          <w:tcPr>
            <w:tcW w:w="1801" w:type="pct"/>
            <w:noWrap/>
            <w:tcMar>
              <w:top w:w="15" w:type="dxa"/>
              <w:left w:w="15" w:type="dxa"/>
              <w:right w:w="15" w:type="dxa"/>
            </w:tcMar>
            <w:vAlign w:val="center"/>
          </w:tcPr>
          <w:p w14:paraId="574A7E94">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稻麦脱粒机</w:t>
            </w:r>
          </w:p>
        </w:tc>
        <w:tc>
          <w:tcPr>
            <w:tcW w:w="663" w:type="pct"/>
            <w:noWrap/>
            <w:tcMar>
              <w:top w:w="15" w:type="dxa"/>
              <w:left w:w="15" w:type="dxa"/>
              <w:right w:w="15" w:type="dxa"/>
            </w:tcMar>
            <w:vAlign w:val="center"/>
          </w:tcPr>
          <w:p w14:paraId="3FCC274C">
            <w:pPr>
              <w:widowControl/>
              <w:spacing w:before="100" w:beforeAutospacing="1" w:after="100" w:afterAutospacing="1"/>
              <w:jc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color w:val="0D0D0D"/>
                <w:kern w:val="0"/>
                <w:sz w:val="24"/>
                <w:szCs w:val="24"/>
              </w:rPr>
              <w:t>90</w:t>
            </w:r>
          </w:p>
        </w:tc>
        <w:tc>
          <w:tcPr>
            <w:tcW w:w="1411" w:type="pct"/>
            <w:noWrap/>
            <w:tcMar>
              <w:top w:w="15" w:type="dxa"/>
              <w:left w:w="15" w:type="dxa"/>
              <w:right w:w="15" w:type="dxa"/>
            </w:tcMar>
            <w:vAlign w:val="center"/>
          </w:tcPr>
          <w:p w14:paraId="556ACFAC">
            <w:pPr>
              <w:widowControl/>
              <w:spacing w:before="100" w:beforeAutospacing="1" w:after="100" w:afterAutospacing="1"/>
              <w:jc w:val="center"/>
              <w:rPr>
                <w:rFonts w:hint="default" w:ascii="仿宋_GB2312" w:hAnsi="仿宋_GB2312" w:eastAsia="仿宋_GB2312" w:cs="仿宋_GB2312"/>
                <w:color w:val="0D0D0D"/>
                <w:kern w:val="0"/>
                <w:sz w:val="24"/>
                <w:szCs w:val="24"/>
                <w:lang w:val="en-US" w:eastAsia="zh-CN" w:bidi="ar-SA"/>
              </w:rPr>
            </w:pPr>
          </w:p>
        </w:tc>
      </w:tr>
      <w:tr w14:paraId="2BDE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435D743">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tcMar>
              <w:top w:w="15" w:type="dxa"/>
              <w:left w:w="15" w:type="dxa"/>
              <w:right w:w="15" w:type="dxa"/>
            </w:tcMar>
            <w:vAlign w:val="center"/>
          </w:tcPr>
          <w:p w14:paraId="2E46A3A8">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7E76BF0A">
            <w:pPr>
              <w:widowControl/>
              <w:spacing w:line="280" w:lineRule="exact"/>
              <w:jc w:val="center"/>
              <w:textAlignment w:val="center"/>
              <w:rPr>
                <w:rFonts w:hint="default"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玉米脱粒机</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生产率</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val="en-US" w:eastAsia="zh-CN" w:bidi="ar"/>
              </w:rPr>
              <w:t>0.4</w:t>
            </w:r>
            <w:r>
              <w:rPr>
                <w:rFonts w:hint="eastAsia" w:ascii="仿宋_GB2312" w:hAnsi="仿宋_GB2312" w:eastAsia="仿宋_GB2312" w:cs="仿宋_GB2312"/>
                <w:b w:val="0"/>
                <w:bCs/>
                <w:color w:val="000000"/>
                <w:kern w:val="0"/>
                <w:sz w:val="24"/>
                <w:szCs w:val="24"/>
                <w:lang w:bidi="ar"/>
              </w:rPr>
              <w:t>t/h</w:t>
            </w:r>
            <w:r>
              <w:rPr>
                <w:rFonts w:hint="eastAsia" w:ascii="仿宋_GB2312" w:hAnsi="仿宋_GB2312" w:eastAsia="仿宋_GB2312" w:cs="仿宋_GB2312"/>
                <w:b w:val="0"/>
                <w:bCs/>
                <w:color w:val="000000"/>
                <w:kern w:val="0"/>
                <w:sz w:val="24"/>
                <w:szCs w:val="24"/>
                <w:lang w:val="en-US" w:eastAsia="zh-CN" w:bidi="ar"/>
              </w:rPr>
              <w:t>及以上</w:t>
            </w:r>
          </w:p>
        </w:tc>
        <w:tc>
          <w:tcPr>
            <w:tcW w:w="663" w:type="pct"/>
            <w:noWrap/>
            <w:tcMar>
              <w:top w:w="15" w:type="dxa"/>
              <w:left w:w="15" w:type="dxa"/>
              <w:right w:w="15" w:type="dxa"/>
            </w:tcMar>
            <w:vAlign w:val="center"/>
          </w:tcPr>
          <w:p w14:paraId="07E1F04F">
            <w:pPr>
              <w:widowControl/>
              <w:spacing w:line="280" w:lineRule="exact"/>
              <w:jc w:val="center"/>
              <w:textAlignment w:val="center"/>
              <w:rPr>
                <w:rFonts w:hint="default"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val="en-US" w:eastAsia="zh-CN" w:bidi="ar"/>
              </w:rPr>
              <w:t>80</w:t>
            </w:r>
          </w:p>
        </w:tc>
        <w:tc>
          <w:tcPr>
            <w:tcW w:w="1411" w:type="pct"/>
            <w:noWrap/>
            <w:tcMar>
              <w:top w:w="15" w:type="dxa"/>
              <w:left w:w="15" w:type="dxa"/>
              <w:right w:w="15" w:type="dxa"/>
            </w:tcMar>
            <w:vAlign w:val="center"/>
          </w:tcPr>
          <w:p w14:paraId="658742B8">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2CAC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14D96301">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tcMar>
              <w:top w:w="15" w:type="dxa"/>
              <w:left w:w="15" w:type="dxa"/>
              <w:right w:w="15" w:type="dxa"/>
            </w:tcMar>
            <w:vAlign w:val="center"/>
          </w:tcPr>
          <w:p w14:paraId="5AC9A45D">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5B3E7CAC">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bidi="ar"/>
              </w:rPr>
              <w:t>花生摘果机,配套动力&lt;</w:t>
            </w:r>
            <w:r>
              <w:rPr>
                <w:rFonts w:hint="eastAsia" w:ascii="仿宋_GB2312" w:hAnsi="仿宋_GB2312" w:eastAsia="仿宋_GB2312" w:cs="仿宋_GB2312"/>
                <w:b w:val="0"/>
                <w:bCs/>
                <w:color w:val="000000"/>
                <w:kern w:val="0"/>
                <w:sz w:val="24"/>
                <w:szCs w:val="24"/>
                <w:lang w:val="en-US" w:eastAsia="zh-CN" w:bidi="ar"/>
              </w:rPr>
              <w:t>11</w:t>
            </w:r>
            <w:r>
              <w:rPr>
                <w:rFonts w:hint="eastAsia" w:ascii="仿宋_GB2312" w:hAnsi="仿宋_GB2312" w:eastAsia="仿宋_GB2312" w:cs="仿宋_GB2312"/>
                <w:b w:val="0"/>
                <w:bCs/>
                <w:color w:val="000000"/>
                <w:kern w:val="0"/>
                <w:sz w:val="24"/>
                <w:szCs w:val="24"/>
                <w:lang w:bidi="ar"/>
              </w:rPr>
              <w:t>kW</w:t>
            </w:r>
          </w:p>
        </w:tc>
        <w:tc>
          <w:tcPr>
            <w:tcW w:w="663" w:type="pct"/>
            <w:noWrap/>
            <w:tcMar>
              <w:top w:w="15" w:type="dxa"/>
              <w:left w:w="15" w:type="dxa"/>
              <w:right w:w="15" w:type="dxa"/>
            </w:tcMar>
            <w:vAlign w:val="center"/>
          </w:tcPr>
          <w:p w14:paraId="70718719">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12</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3EE06592">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786E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7803283">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67099E0A">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val="0"/>
            <w:tcMar>
              <w:top w:w="15" w:type="dxa"/>
              <w:left w:w="15" w:type="dxa"/>
              <w:right w:w="15" w:type="dxa"/>
            </w:tcMar>
            <w:vAlign w:val="center"/>
          </w:tcPr>
          <w:p w14:paraId="04F48558">
            <w:pPr>
              <w:widowControl/>
              <w:spacing w:line="280" w:lineRule="exact"/>
              <w:jc w:val="center"/>
              <w:textAlignment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kern w:val="0"/>
                <w:sz w:val="24"/>
                <w:szCs w:val="24"/>
                <w:lang w:bidi="ar"/>
              </w:rPr>
              <w:t>花生摘果机,配套动力</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11kW（含）</w:t>
            </w:r>
            <w:r>
              <w:rPr>
                <w:rFonts w:hint="eastAsia" w:ascii="仿宋_GB2312" w:hAnsi="仿宋_GB2312" w:eastAsia="仿宋_GB2312" w:cs="仿宋_GB2312"/>
                <w:b w:val="0"/>
                <w:bCs/>
                <w:color w:val="000000"/>
                <w:kern w:val="0"/>
                <w:sz w:val="24"/>
                <w:szCs w:val="24"/>
                <w:lang w:eastAsia="zh-CN" w:bidi="ar"/>
              </w:rPr>
              <w:t>以上</w:t>
            </w:r>
          </w:p>
        </w:tc>
        <w:tc>
          <w:tcPr>
            <w:tcW w:w="663" w:type="pct"/>
            <w:noWrap/>
            <w:tcMar>
              <w:top w:w="15" w:type="dxa"/>
              <w:left w:w="15" w:type="dxa"/>
              <w:right w:w="15" w:type="dxa"/>
            </w:tcMar>
            <w:vAlign w:val="center"/>
          </w:tcPr>
          <w:p w14:paraId="6A067201">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val="en-US" w:eastAsia="zh-CN" w:bidi="ar"/>
              </w:rPr>
              <w:t>108</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7CC985ED">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41F4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49C374A0">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kern w:val="0"/>
                <w:sz w:val="24"/>
                <w:szCs w:val="24"/>
                <w:lang w:val="en-US" w:eastAsia="zh-CN" w:bidi="ar"/>
              </w:rPr>
              <w:t>11</w:t>
            </w:r>
          </w:p>
        </w:tc>
        <w:tc>
          <w:tcPr>
            <w:tcW w:w="951" w:type="pct"/>
            <w:vMerge w:val="restart"/>
            <w:noWrap/>
            <w:tcMar>
              <w:top w:w="15" w:type="dxa"/>
              <w:left w:w="15" w:type="dxa"/>
              <w:right w:w="15" w:type="dxa"/>
            </w:tcMar>
            <w:vAlign w:val="center"/>
          </w:tcPr>
          <w:p w14:paraId="323D0C6B">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铡草机</w:t>
            </w:r>
          </w:p>
        </w:tc>
        <w:tc>
          <w:tcPr>
            <w:tcW w:w="1801" w:type="pct"/>
            <w:noWrap/>
            <w:tcMar>
              <w:top w:w="15" w:type="dxa"/>
              <w:left w:w="15" w:type="dxa"/>
              <w:right w:w="15" w:type="dxa"/>
            </w:tcMar>
            <w:vAlign w:val="center"/>
          </w:tcPr>
          <w:p w14:paraId="2AA57EFB">
            <w:pPr>
              <w:widowControl/>
              <w:spacing w:before="100" w:beforeAutospacing="1" w:after="100" w:afterAutospacing="1"/>
              <w:jc w:val="left"/>
              <w:rPr>
                <w:rFonts w:hint="eastAsia" w:ascii="宋体" w:hAnsi="宋体" w:eastAsia="宋体" w:cs="宋体"/>
                <w:color w:val="0D0D0D"/>
                <w:kern w:val="0"/>
                <w:sz w:val="24"/>
                <w:szCs w:val="24"/>
                <w:lang w:val="en-US" w:eastAsia="zh-CN" w:bidi="ar-SA"/>
              </w:rPr>
            </w:pPr>
            <w:r>
              <w:rPr>
                <w:rFonts w:hint="eastAsia" w:ascii="仿宋_GB2312" w:hAnsi="仿宋_GB2312" w:eastAsia="仿宋_GB2312" w:cs="仿宋_GB2312"/>
                <w:b w:val="0"/>
                <w:bCs/>
                <w:color w:val="000000"/>
                <w:kern w:val="0"/>
                <w:sz w:val="24"/>
                <w:szCs w:val="24"/>
                <w:lang w:bidi="ar"/>
              </w:rPr>
              <w:t>生产率</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val="en-US" w:eastAsia="zh-CN" w:bidi="ar"/>
              </w:rPr>
              <w:t>1</w:t>
            </w:r>
            <w:r>
              <w:rPr>
                <w:rFonts w:hint="eastAsia" w:ascii="仿宋_GB2312" w:hAnsi="仿宋_GB2312" w:eastAsia="仿宋_GB2312" w:cs="仿宋_GB2312"/>
                <w:b w:val="0"/>
                <w:bCs/>
                <w:color w:val="000000"/>
                <w:kern w:val="0"/>
                <w:sz w:val="24"/>
                <w:szCs w:val="24"/>
                <w:lang w:bidi="ar"/>
              </w:rPr>
              <w:t>（含）</w:t>
            </w:r>
            <w:r>
              <w:rPr>
                <w:rFonts w:hint="eastAsia" w:ascii="仿宋_GB2312" w:hAnsi="仿宋_GB2312" w:eastAsia="仿宋_GB2312" w:cs="仿宋_GB2312"/>
                <w:b w:val="0"/>
                <w:bCs/>
                <w:color w:val="000000"/>
                <w:kern w:val="0"/>
                <w:sz w:val="24"/>
                <w:szCs w:val="24"/>
                <w:lang w:val="en-US" w:eastAsia="zh-CN" w:bidi="ar"/>
              </w:rPr>
              <w:t>-3</w:t>
            </w:r>
            <w:r>
              <w:rPr>
                <w:rFonts w:hint="eastAsia" w:ascii="仿宋_GB2312" w:hAnsi="仿宋_GB2312" w:eastAsia="仿宋_GB2312" w:cs="仿宋_GB2312"/>
                <w:b w:val="0"/>
                <w:bCs/>
                <w:color w:val="000000"/>
                <w:kern w:val="0"/>
                <w:sz w:val="24"/>
                <w:szCs w:val="24"/>
                <w:lang w:bidi="ar"/>
              </w:rPr>
              <w:t>t/h</w:t>
            </w:r>
          </w:p>
        </w:tc>
        <w:tc>
          <w:tcPr>
            <w:tcW w:w="663" w:type="pct"/>
            <w:noWrap/>
            <w:tcMar>
              <w:top w:w="15" w:type="dxa"/>
              <w:left w:w="15" w:type="dxa"/>
              <w:right w:w="15" w:type="dxa"/>
            </w:tcMar>
            <w:vAlign w:val="center"/>
          </w:tcPr>
          <w:p w14:paraId="4FB94E87">
            <w:pPr>
              <w:widowControl/>
              <w:spacing w:before="100" w:beforeAutospacing="1" w:after="100" w:afterAutospacing="1"/>
              <w:jc w:val="center"/>
              <w:rPr>
                <w:rFonts w:hint="default" w:ascii="宋体" w:hAnsi="宋体" w:eastAsia="宋体" w:cs="宋体"/>
                <w:color w:val="0D0D0D"/>
                <w:kern w:val="0"/>
                <w:sz w:val="24"/>
                <w:szCs w:val="24"/>
                <w:lang w:val="en-US" w:eastAsia="zh-CN" w:bidi="ar-SA"/>
              </w:rPr>
            </w:pPr>
            <w:r>
              <w:rPr>
                <w:rFonts w:hint="eastAsia" w:ascii="宋体" w:hAnsi="宋体" w:cs="宋体"/>
                <w:color w:val="0D0D0D"/>
                <w:kern w:val="0"/>
                <w:sz w:val="24"/>
                <w:szCs w:val="24"/>
                <w:lang w:val="en-US" w:eastAsia="zh-CN"/>
              </w:rPr>
              <w:t>60</w:t>
            </w:r>
          </w:p>
        </w:tc>
        <w:tc>
          <w:tcPr>
            <w:tcW w:w="1411" w:type="pct"/>
            <w:noWrap/>
            <w:tcMar>
              <w:top w:w="15" w:type="dxa"/>
              <w:left w:w="15" w:type="dxa"/>
              <w:right w:w="15" w:type="dxa"/>
            </w:tcMar>
            <w:vAlign w:val="center"/>
          </w:tcPr>
          <w:p w14:paraId="57B16BE3">
            <w:pPr>
              <w:widowControl/>
              <w:spacing w:before="100" w:beforeAutospacing="1" w:after="100" w:afterAutospacing="1"/>
              <w:jc w:val="center"/>
              <w:rPr>
                <w:rFonts w:hint="default" w:ascii="宋体" w:hAnsi="宋体" w:eastAsia="宋体" w:cs="宋体"/>
                <w:color w:val="0D0D0D"/>
                <w:kern w:val="0"/>
                <w:sz w:val="24"/>
                <w:szCs w:val="24"/>
                <w:lang w:val="en-US" w:eastAsia="zh-CN" w:bidi="ar-SA"/>
              </w:rPr>
            </w:pPr>
          </w:p>
        </w:tc>
      </w:tr>
      <w:tr w14:paraId="5625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2E12088E">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tcMar>
              <w:top w:w="15" w:type="dxa"/>
              <w:left w:w="15" w:type="dxa"/>
              <w:right w:w="15" w:type="dxa"/>
            </w:tcMar>
            <w:vAlign w:val="center"/>
          </w:tcPr>
          <w:p w14:paraId="16980D2F">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4775BF34">
            <w:pPr>
              <w:widowControl/>
              <w:spacing w:before="100" w:beforeAutospacing="1" w:after="100" w:afterAutospacing="1"/>
              <w:jc w:val="left"/>
              <w:rPr>
                <w:rFonts w:hint="eastAsia" w:ascii="宋体" w:hAnsi="宋体" w:eastAsia="宋体" w:cs="宋体"/>
                <w:color w:val="0D0D0D"/>
                <w:kern w:val="0"/>
                <w:sz w:val="24"/>
                <w:szCs w:val="24"/>
                <w:lang w:val="en-US" w:eastAsia="zh-CN" w:bidi="ar-SA"/>
              </w:rPr>
            </w:pPr>
            <w:r>
              <w:rPr>
                <w:rFonts w:hint="eastAsia" w:ascii="仿宋_GB2312" w:hAnsi="仿宋_GB2312" w:eastAsia="仿宋_GB2312" w:cs="仿宋_GB2312"/>
                <w:b w:val="0"/>
                <w:bCs/>
                <w:color w:val="000000"/>
                <w:kern w:val="0"/>
                <w:sz w:val="24"/>
                <w:szCs w:val="24"/>
                <w:lang w:bidi="ar"/>
              </w:rPr>
              <w:t>生产率</w:t>
            </w:r>
            <w:r>
              <w:rPr>
                <w:rFonts w:hint="eastAsia" w:ascii="仿宋_GB2312" w:hAnsi="仿宋_GB2312" w:eastAsia="仿宋_GB2312" w:cs="仿宋_GB2312"/>
                <w:b w:val="0"/>
                <w:bCs/>
                <w:color w:val="000000"/>
                <w:kern w:val="0"/>
                <w:sz w:val="24"/>
                <w:szCs w:val="24"/>
                <w:lang w:eastAsia="zh-CN" w:bidi="ar"/>
              </w:rPr>
              <w:t>；</w:t>
            </w:r>
            <w:r>
              <w:rPr>
                <w:rFonts w:hint="eastAsia" w:ascii="宋体" w:hAnsi="宋体" w:eastAsia="宋体" w:cs="宋体"/>
                <w:color w:val="0D0D0D"/>
                <w:kern w:val="0"/>
                <w:sz w:val="24"/>
                <w:szCs w:val="24"/>
              </w:rPr>
              <w:t>3</w:t>
            </w:r>
            <w:r>
              <w:rPr>
                <w:rFonts w:hint="eastAsia" w:ascii="仿宋_GB2312" w:hAnsi="仿宋_GB2312" w:eastAsia="仿宋_GB2312" w:cs="仿宋_GB2312"/>
                <w:b w:val="0"/>
                <w:bCs/>
                <w:color w:val="000000"/>
                <w:kern w:val="0"/>
                <w:sz w:val="24"/>
                <w:szCs w:val="24"/>
                <w:lang w:bidi="ar"/>
              </w:rPr>
              <w:t>（含）</w:t>
            </w:r>
            <w:r>
              <w:rPr>
                <w:rFonts w:hint="eastAsia" w:ascii="仿宋_GB2312" w:hAnsi="仿宋_GB2312" w:eastAsia="仿宋_GB2312" w:cs="仿宋_GB2312"/>
                <w:b w:val="0"/>
                <w:bCs/>
                <w:color w:val="000000"/>
                <w:kern w:val="0"/>
                <w:sz w:val="24"/>
                <w:szCs w:val="24"/>
                <w:lang w:eastAsia="zh-CN" w:bidi="ar"/>
              </w:rPr>
              <w:t>—</w:t>
            </w:r>
            <w:r>
              <w:rPr>
                <w:rFonts w:hint="eastAsia" w:ascii="宋体" w:hAnsi="宋体" w:eastAsia="宋体" w:cs="宋体"/>
                <w:color w:val="0D0D0D"/>
                <w:kern w:val="0"/>
                <w:sz w:val="24"/>
                <w:szCs w:val="24"/>
              </w:rPr>
              <w:t>6</w:t>
            </w:r>
            <w:r>
              <w:rPr>
                <w:rFonts w:hint="eastAsia" w:ascii="仿宋_GB2312" w:hAnsi="仿宋_GB2312" w:eastAsia="仿宋_GB2312" w:cs="仿宋_GB2312"/>
                <w:b w:val="0"/>
                <w:bCs/>
                <w:color w:val="000000"/>
                <w:kern w:val="0"/>
                <w:sz w:val="24"/>
                <w:szCs w:val="24"/>
                <w:lang w:bidi="ar"/>
              </w:rPr>
              <w:t>t/h</w:t>
            </w:r>
          </w:p>
        </w:tc>
        <w:tc>
          <w:tcPr>
            <w:tcW w:w="663" w:type="pct"/>
            <w:noWrap/>
            <w:tcMar>
              <w:top w:w="15" w:type="dxa"/>
              <w:left w:w="15" w:type="dxa"/>
              <w:right w:w="15" w:type="dxa"/>
            </w:tcMar>
            <w:vAlign w:val="center"/>
          </w:tcPr>
          <w:p w14:paraId="5ACDD965">
            <w:pPr>
              <w:widowControl/>
              <w:spacing w:before="100" w:beforeAutospacing="1" w:after="100" w:afterAutospacing="1"/>
              <w:jc w:val="center"/>
              <w:rPr>
                <w:rFonts w:hint="default" w:ascii="宋体" w:hAnsi="宋体" w:eastAsia="宋体" w:cs="宋体"/>
                <w:color w:val="0D0D0D"/>
                <w:kern w:val="0"/>
                <w:sz w:val="24"/>
                <w:szCs w:val="24"/>
                <w:lang w:val="en-US" w:eastAsia="zh-CN" w:bidi="ar-SA"/>
              </w:rPr>
            </w:pPr>
            <w:r>
              <w:rPr>
                <w:rFonts w:hint="eastAsia" w:ascii="宋体" w:hAnsi="宋体" w:cs="宋体"/>
                <w:color w:val="0D0D0D"/>
                <w:kern w:val="0"/>
                <w:sz w:val="24"/>
                <w:szCs w:val="24"/>
                <w:lang w:val="en-US" w:eastAsia="zh-CN"/>
              </w:rPr>
              <w:t>280</w:t>
            </w:r>
          </w:p>
        </w:tc>
        <w:tc>
          <w:tcPr>
            <w:tcW w:w="1411" w:type="pct"/>
            <w:noWrap/>
            <w:tcMar>
              <w:top w:w="15" w:type="dxa"/>
              <w:left w:w="15" w:type="dxa"/>
              <w:right w:w="15" w:type="dxa"/>
            </w:tcMar>
            <w:vAlign w:val="center"/>
          </w:tcPr>
          <w:p w14:paraId="324A205F">
            <w:pPr>
              <w:widowControl/>
              <w:spacing w:before="100" w:beforeAutospacing="1" w:after="100" w:afterAutospacing="1"/>
              <w:jc w:val="both"/>
              <w:rPr>
                <w:rFonts w:hint="default" w:ascii="宋体" w:hAnsi="宋体" w:eastAsia="宋体" w:cs="宋体"/>
                <w:color w:val="0D0D0D"/>
                <w:kern w:val="0"/>
                <w:sz w:val="24"/>
                <w:szCs w:val="24"/>
                <w:lang w:val="en-US" w:eastAsia="zh-CN" w:bidi="ar-SA"/>
              </w:rPr>
            </w:pPr>
          </w:p>
        </w:tc>
      </w:tr>
      <w:tr w14:paraId="2931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E6B1200">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c>
          <w:tcPr>
            <w:tcW w:w="951" w:type="pct"/>
            <w:vMerge w:val="continue"/>
            <w:noWrap/>
            <w:tcMar>
              <w:top w:w="15" w:type="dxa"/>
              <w:left w:w="15" w:type="dxa"/>
              <w:right w:w="15" w:type="dxa"/>
            </w:tcMar>
            <w:vAlign w:val="center"/>
          </w:tcPr>
          <w:p w14:paraId="71F19E85">
            <w:pPr>
              <w:widowControl/>
              <w:spacing w:line="280" w:lineRule="exact"/>
              <w:jc w:val="center"/>
              <w:textAlignment w:val="center"/>
              <w:rPr>
                <w:rFonts w:hint="eastAsia" w:ascii="仿宋_GB2312" w:hAnsi="仿宋_GB2312" w:eastAsia="仿宋_GB2312" w:cs="仿宋_GB2312"/>
                <w:b w:val="0"/>
                <w:bCs/>
                <w:color w:val="000000"/>
                <w:kern w:val="0"/>
                <w:sz w:val="24"/>
                <w:szCs w:val="24"/>
                <w:lang w:bidi="ar"/>
              </w:rPr>
            </w:pPr>
          </w:p>
        </w:tc>
        <w:tc>
          <w:tcPr>
            <w:tcW w:w="1801" w:type="pct"/>
            <w:noWrap/>
            <w:tcMar>
              <w:top w:w="15" w:type="dxa"/>
              <w:left w:w="15" w:type="dxa"/>
              <w:right w:w="15" w:type="dxa"/>
            </w:tcMar>
            <w:vAlign w:val="center"/>
          </w:tcPr>
          <w:p w14:paraId="2AB294DD">
            <w:pPr>
              <w:widowControl/>
              <w:spacing w:line="280" w:lineRule="exact"/>
              <w:jc w:val="center"/>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bidi="ar"/>
              </w:rPr>
              <w:t>生产率</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6（含）</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9t/h</w:t>
            </w:r>
          </w:p>
        </w:tc>
        <w:tc>
          <w:tcPr>
            <w:tcW w:w="663" w:type="pct"/>
            <w:noWrap/>
            <w:tcMar>
              <w:top w:w="15" w:type="dxa"/>
              <w:left w:w="15" w:type="dxa"/>
              <w:right w:w="15" w:type="dxa"/>
            </w:tcMar>
            <w:vAlign w:val="center"/>
          </w:tcPr>
          <w:p w14:paraId="47A8A825">
            <w:pPr>
              <w:widowControl/>
              <w:spacing w:line="280" w:lineRule="exact"/>
              <w:jc w:val="center"/>
              <w:textAlignment w:val="center"/>
              <w:rPr>
                <w:rFonts w:hint="default"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0"/>
                <w:sz w:val="24"/>
                <w:szCs w:val="24"/>
                <w:lang w:val="en-US" w:eastAsia="zh-CN" w:bidi="ar"/>
              </w:rPr>
              <w:t>610</w:t>
            </w:r>
          </w:p>
        </w:tc>
        <w:tc>
          <w:tcPr>
            <w:tcW w:w="1411" w:type="pct"/>
            <w:noWrap/>
            <w:tcMar>
              <w:top w:w="15" w:type="dxa"/>
              <w:left w:w="15" w:type="dxa"/>
              <w:right w:w="15" w:type="dxa"/>
            </w:tcMar>
            <w:vAlign w:val="center"/>
          </w:tcPr>
          <w:p w14:paraId="5C349020">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7912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5028DCEA">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23A908D1">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09602537">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生产率</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9（含）</w:t>
            </w:r>
            <w:r>
              <w:rPr>
                <w:rFonts w:hint="eastAsia" w:ascii="仿宋_GB2312" w:hAnsi="仿宋_GB2312" w:eastAsia="仿宋_GB2312" w:cs="仿宋_GB2312"/>
                <w:b w:val="0"/>
                <w:bCs/>
                <w:color w:val="000000"/>
                <w:kern w:val="0"/>
                <w:sz w:val="24"/>
                <w:szCs w:val="24"/>
                <w:lang w:eastAsia="zh-CN" w:bidi="ar"/>
              </w:rPr>
              <w:t>—</w:t>
            </w:r>
            <w:r>
              <w:rPr>
                <w:rFonts w:hint="eastAsia" w:ascii="仿宋_GB2312" w:hAnsi="仿宋_GB2312" w:eastAsia="仿宋_GB2312" w:cs="仿宋_GB2312"/>
                <w:b w:val="0"/>
                <w:bCs/>
                <w:color w:val="000000"/>
                <w:kern w:val="0"/>
                <w:sz w:val="24"/>
                <w:szCs w:val="24"/>
                <w:lang w:bidi="ar"/>
              </w:rPr>
              <w:t>15t/h</w:t>
            </w:r>
          </w:p>
        </w:tc>
        <w:tc>
          <w:tcPr>
            <w:tcW w:w="663" w:type="pct"/>
            <w:noWrap/>
            <w:tcMar>
              <w:top w:w="15" w:type="dxa"/>
              <w:left w:w="15" w:type="dxa"/>
              <w:right w:w="15" w:type="dxa"/>
            </w:tcMar>
            <w:vAlign w:val="center"/>
          </w:tcPr>
          <w:p w14:paraId="50A50665">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val="en-US" w:eastAsia="zh-CN" w:bidi="ar"/>
              </w:rPr>
              <w:t>82</w:t>
            </w:r>
            <w:r>
              <w:rPr>
                <w:rFonts w:hint="eastAsia" w:ascii="仿宋_GB2312" w:hAnsi="仿宋_GB2312" w:eastAsia="仿宋_GB2312" w:cs="仿宋_GB2312"/>
                <w:b w:val="0"/>
                <w:bCs/>
                <w:color w:val="000000"/>
                <w:kern w:val="0"/>
                <w:sz w:val="24"/>
                <w:szCs w:val="24"/>
                <w:lang w:bidi="ar"/>
              </w:rPr>
              <w:t>0</w:t>
            </w:r>
          </w:p>
        </w:tc>
        <w:tc>
          <w:tcPr>
            <w:tcW w:w="1411" w:type="pct"/>
            <w:noWrap/>
            <w:tcMar>
              <w:top w:w="15" w:type="dxa"/>
              <w:left w:w="15" w:type="dxa"/>
              <w:right w:w="15" w:type="dxa"/>
            </w:tcMar>
            <w:vAlign w:val="center"/>
          </w:tcPr>
          <w:p w14:paraId="3487D186">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4003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862A3FE">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2969DB70">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871EABB">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生产率；15t/h及以上</w:t>
            </w:r>
          </w:p>
        </w:tc>
        <w:tc>
          <w:tcPr>
            <w:tcW w:w="663" w:type="pct"/>
            <w:noWrap/>
            <w:tcMar>
              <w:top w:w="15" w:type="dxa"/>
              <w:left w:w="15" w:type="dxa"/>
              <w:right w:w="15" w:type="dxa"/>
            </w:tcMar>
            <w:vAlign w:val="center"/>
          </w:tcPr>
          <w:p w14:paraId="725D25DC">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1000</w:t>
            </w:r>
          </w:p>
        </w:tc>
        <w:tc>
          <w:tcPr>
            <w:tcW w:w="1411" w:type="pct"/>
            <w:noWrap/>
            <w:tcMar>
              <w:top w:w="15" w:type="dxa"/>
              <w:left w:w="15" w:type="dxa"/>
              <w:right w:w="15" w:type="dxa"/>
            </w:tcMar>
            <w:vAlign w:val="center"/>
          </w:tcPr>
          <w:p w14:paraId="6D90FAB3">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247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172" w:type="pct"/>
            <w:vMerge w:val="restart"/>
            <w:noWrap/>
            <w:tcMar>
              <w:top w:w="15" w:type="dxa"/>
              <w:left w:w="15" w:type="dxa"/>
              <w:right w:w="15" w:type="dxa"/>
            </w:tcMar>
            <w:vAlign w:val="center"/>
          </w:tcPr>
          <w:p w14:paraId="734F487F">
            <w:pPr>
              <w:spacing w:line="28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12</w:t>
            </w:r>
          </w:p>
        </w:tc>
        <w:tc>
          <w:tcPr>
            <w:tcW w:w="951" w:type="pct"/>
            <w:vMerge w:val="restart"/>
            <w:noWrap/>
            <w:tcMar>
              <w:top w:w="15" w:type="dxa"/>
              <w:left w:w="15" w:type="dxa"/>
              <w:right w:w="15" w:type="dxa"/>
            </w:tcMar>
            <w:vAlign w:val="center"/>
          </w:tcPr>
          <w:p w14:paraId="3E2B8837">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农用无人驾驶航空器</w:t>
            </w:r>
          </w:p>
        </w:tc>
        <w:tc>
          <w:tcPr>
            <w:tcW w:w="1801" w:type="pct"/>
            <w:noWrap/>
            <w:tcMar>
              <w:top w:w="15" w:type="dxa"/>
              <w:left w:w="15" w:type="dxa"/>
              <w:right w:w="15" w:type="dxa"/>
            </w:tcMar>
            <w:vAlign w:val="center"/>
          </w:tcPr>
          <w:p w14:paraId="75510B77">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10-20L多旋翼植保无人驾驶航空器</w:t>
            </w:r>
          </w:p>
        </w:tc>
        <w:tc>
          <w:tcPr>
            <w:tcW w:w="663" w:type="pct"/>
            <w:noWrap/>
            <w:tcMar>
              <w:top w:w="15" w:type="dxa"/>
              <w:left w:w="15" w:type="dxa"/>
              <w:right w:w="15" w:type="dxa"/>
            </w:tcMar>
            <w:vAlign w:val="center"/>
          </w:tcPr>
          <w:p w14:paraId="15279A19">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2000</w:t>
            </w:r>
          </w:p>
        </w:tc>
        <w:tc>
          <w:tcPr>
            <w:tcW w:w="1411" w:type="pct"/>
            <w:noWrap/>
            <w:tcMar>
              <w:top w:w="15" w:type="dxa"/>
              <w:left w:w="15" w:type="dxa"/>
              <w:right w:w="15" w:type="dxa"/>
            </w:tcMar>
            <w:vAlign w:val="center"/>
          </w:tcPr>
          <w:p w14:paraId="6B96D499">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5EE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38382D4">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1023CAC2">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59669F0E">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20-30L多旋翼植保无人驾驶航空器</w:t>
            </w:r>
          </w:p>
        </w:tc>
        <w:tc>
          <w:tcPr>
            <w:tcW w:w="663" w:type="pct"/>
            <w:noWrap/>
            <w:tcMar>
              <w:top w:w="15" w:type="dxa"/>
              <w:left w:w="15" w:type="dxa"/>
              <w:right w:w="15" w:type="dxa"/>
            </w:tcMar>
            <w:vAlign w:val="center"/>
          </w:tcPr>
          <w:p w14:paraId="705D06DA">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2900</w:t>
            </w:r>
          </w:p>
        </w:tc>
        <w:tc>
          <w:tcPr>
            <w:tcW w:w="1411" w:type="pct"/>
            <w:noWrap/>
            <w:tcMar>
              <w:top w:w="15" w:type="dxa"/>
              <w:left w:w="15" w:type="dxa"/>
              <w:right w:w="15" w:type="dxa"/>
            </w:tcMar>
            <w:vAlign w:val="center"/>
          </w:tcPr>
          <w:p w14:paraId="063D1688">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1A83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2D58715D">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45A7AE2E">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05910D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30-50L多旋翼植保无人驾驶航空器</w:t>
            </w:r>
          </w:p>
        </w:tc>
        <w:tc>
          <w:tcPr>
            <w:tcW w:w="663" w:type="pct"/>
            <w:noWrap/>
            <w:tcMar>
              <w:top w:w="15" w:type="dxa"/>
              <w:left w:w="15" w:type="dxa"/>
              <w:right w:w="15" w:type="dxa"/>
            </w:tcMar>
            <w:vAlign w:val="center"/>
          </w:tcPr>
          <w:p w14:paraId="384D23E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3800</w:t>
            </w:r>
          </w:p>
        </w:tc>
        <w:tc>
          <w:tcPr>
            <w:tcW w:w="1411" w:type="pct"/>
            <w:noWrap/>
            <w:tcMar>
              <w:top w:w="15" w:type="dxa"/>
              <w:left w:w="15" w:type="dxa"/>
              <w:right w:w="15" w:type="dxa"/>
            </w:tcMar>
            <w:vAlign w:val="center"/>
          </w:tcPr>
          <w:p w14:paraId="473FF520">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6B82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5ABAD3A9">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520E5CC1">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0D7FFFD">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50L及以上多旋翼植保无人驾驶航空器</w:t>
            </w:r>
          </w:p>
        </w:tc>
        <w:tc>
          <w:tcPr>
            <w:tcW w:w="663" w:type="pct"/>
            <w:noWrap/>
            <w:tcMar>
              <w:top w:w="15" w:type="dxa"/>
              <w:left w:w="15" w:type="dxa"/>
              <w:right w:w="15" w:type="dxa"/>
            </w:tcMar>
            <w:vAlign w:val="center"/>
          </w:tcPr>
          <w:p w14:paraId="76113464">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4520</w:t>
            </w:r>
          </w:p>
        </w:tc>
        <w:tc>
          <w:tcPr>
            <w:tcW w:w="1411" w:type="pct"/>
            <w:noWrap/>
            <w:tcMar>
              <w:top w:w="15" w:type="dxa"/>
              <w:left w:w="15" w:type="dxa"/>
              <w:right w:w="15" w:type="dxa"/>
            </w:tcMar>
            <w:vAlign w:val="center"/>
          </w:tcPr>
          <w:p w14:paraId="31A47850">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9B5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1F8839AE">
            <w:pPr>
              <w:spacing w:line="28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13</w:t>
            </w:r>
          </w:p>
        </w:tc>
        <w:tc>
          <w:tcPr>
            <w:tcW w:w="951" w:type="pct"/>
            <w:vMerge w:val="restart"/>
            <w:noWrap/>
            <w:tcMar>
              <w:top w:w="15" w:type="dxa"/>
              <w:left w:w="15" w:type="dxa"/>
              <w:right w:w="15" w:type="dxa"/>
            </w:tcMar>
            <w:vAlign w:val="center"/>
          </w:tcPr>
          <w:p w14:paraId="7480F3A7">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烘干机</w:t>
            </w:r>
          </w:p>
        </w:tc>
        <w:tc>
          <w:tcPr>
            <w:tcW w:w="1801" w:type="pct"/>
            <w:noWrap/>
            <w:tcMar>
              <w:top w:w="15" w:type="dxa"/>
              <w:left w:w="15" w:type="dxa"/>
              <w:right w:w="15" w:type="dxa"/>
            </w:tcMar>
            <w:vAlign w:val="center"/>
          </w:tcPr>
          <w:p w14:paraId="6A98D344">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批处理量10-20t循环式谷物烘干机</w:t>
            </w:r>
          </w:p>
        </w:tc>
        <w:tc>
          <w:tcPr>
            <w:tcW w:w="663" w:type="pct"/>
            <w:noWrap/>
            <w:tcMar>
              <w:top w:w="15" w:type="dxa"/>
              <w:left w:w="15" w:type="dxa"/>
              <w:right w:w="15" w:type="dxa"/>
            </w:tcMar>
            <w:vAlign w:val="center"/>
          </w:tcPr>
          <w:p w14:paraId="7F297EEC">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8850</w:t>
            </w:r>
          </w:p>
        </w:tc>
        <w:tc>
          <w:tcPr>
            <w:tcW w:w="1411" w:type="pct"/>
            <w:noWrap/>
            <w:tcMar>
              <w:top w:w="15" w:type="dxa"/>
              <w:left w:w="15" w:type="dxa"/>
              <w:right w:w="15" w:type="dxa"/>
            </w:tcMar>
            <w:vAlign w:val="center"/>
          </w:tcPr>
          <w:p w14:paraId="7283B53F">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2A79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F13A4F9">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7E3E2254">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B6F9634">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批处理量20-30t循环式谷物烘干机</w:t>
            </w:r>
          </w:p>
        </w:tc>
        <w:tc>
          <w:tcPr>
            <w:tcW w:w="663" w:type="pct"/>
            <w:noWrap/>
            <w:tcMar>
              <w:top w:w="15" w:type="dxa"/>
              <w:left w:w="15" w:type="dxa"/>
              <w:right w:w="15" w:type="dxa"/>
            </w:tcMar>
            <w:vAlign w:val="center"/>
          </w:tcPr>
          <w:p w14:paraId="04381275">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10710</w:t>
            </w:r>
          </w:p>
        </w:tc>
        <w:tc>
          <w:tcPr>
            <w:tcW w:w="1411" w:type="pct"/>
            <w:noWrap/>
            <w:tcMar>
              <w:top w:w="15" w:type="dxa"/>
              <w:left w:w="15" w:type="dxa"/>
              <w:right w:w="15" w:type="dxa"/>
            </w:tcMar>
            <w:vAlign w:val="center"/>
          </w:tcPr>
          <w:p w14:paraId="399B0946">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D53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3E8E81BA">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79D6BEA6">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40549029">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批处理量30t及以上循环式谷物烘干机</w:t>
            </w:r>
          </w:p>
        </w:tc>
        <w:tc>
          <w:tcPr>
            <w:tcW w:w="663" w:type="pct"/>
            <w:noWrap/>
            <w:tcMar>
              <w:top w:w="15" w:type="dxa"/>
              <w:left w:w="15" w:type="dxa"/>
              <w:right w:w="15" w:type="dxa"/>
            </w:tcMar>
            <w:vAlign w:val="center"/>
          </w:tcPr>
          <w:p w14:paraId="6563500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16940</w:t>
            </w:r>
          </w:p>
        </w:tc>
        <w:tc>
          <w:tcPr>
            <w:tcW w:w="1411" w:type="pct"/>
            <w:noWrap/>
            <w:tcMar>
              <w:top w:w="15" w:type="dxa"/>
              <w:left w:w="15" w:type="dxa"/>
              <w:right w:w="15" w:type="dxa"/>
            </w:tcMar>
            <w:vAlign w:val="center"/>
          </w:tcPr>
          <w:p w14:paraId="0FE0D61B">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61C3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516AE7C">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017A1AFA">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03BC4D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处理量100t/d及以上连续式谷物烘干机</w:t>
            </w:r>
          </w:p>
        </w:tc>
        <w:tc>
          <w:tcPr>
            <w:tcW w:w="663" w:type="pct"/>
            <w:noWrap/>
            <w:tcMar>
              <w:top w:w="15" w:type="dxa"/>
              <w:left w:w="15" w:type="dxa"/>
              <w:right w:w="15" w:type="dxa"/>
            </w:tcMar>
            <w:vAlign w:val="center"/>
          </w:tcPr>
          <w:p w14:paraId="34480FE1">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20000</w:t>
            </w:r>
          </w:p>
        </w:tc>
        <w:tc>
          <w:tcPr>
            <w:tcW w:w="1411" w:type="pct"/>
            <w:noWrap/>
            <w:tcMar>
              <w:top w:w="15" w:type="dxa"/>
              <w:left w:w="15" w:type="dxa"/>
              <w:right w:w="15" w:type="dxa"/>
            </w:tcMar>
            <w:vAlign w:val="center"/>
          </w:tcPr>
          <w:p w14:paraId="4D331FB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4E6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9C9AE4B">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39043044">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295ADB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color w:val="000000"/>
                <w:kern w:val="0"/>
                <w:sz w:val="24"/>
                <w:szCs w:val="24"/>
                <w:lang w:val="en-US" w:eastAsia="zh-CN" w:bidi="ar"/>
              </w:rPr>
              <w:t>烘干面积5m²以上茶叶烘焙机</w:t>
            </w:r>
          </w:p>
        </w:tc>
        <w:tc>
          <w:tcPr>
            <w:tcW w:w="663" w:type="pct"/>
            <w:noWrap/>
            <w:tcMar>
              <w:top w:w="15" w:type="dxa"/>
              <w:left w:w="15" w:type="dxa"/>
              <w:right w:w="15" w:type="dxa"/>
            </w:tcMar>
            <w:vAlign w:val="center"/>
          </w:tcPr>
          <w:p w14:paraId="13BBCCA8">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500</w:t>
            </w:r>
          </w:p>
        </w:tc>
        <w:tc>
          <w:tcPr>
            <w:tcW w:w="1411" w:type="pct"/>
            <w:noWrap/>
            <w:tcMar>
              <w:top w:w="15" w:type="dxa"/>
              <w:left w:w="15" w:type="dxa"/>
              <w:right w:w="15" w:type="dxa"/>
            </w:tcMar>
            <w:vAlign w:val="center"/>
          </w:tcPr>
          <w:p w14:paraId="3B385EA6">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7957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57DAE615">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45FE3C11">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69D4D83">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烘干面积10m²以下百叶式茶叶烘干机</w:t>
            </w:r>
          </w:p>
        </w:tc>
        <w:tc>
          <w:tcPr>
            <w:tcW w:w="663" w:type="pct"/>
            <w:noWrap/>
            <w:tcMar>
              <w:top w:w="15" w:type="dxa"/>
              <w:left w:w="15" w:type="dxa"/>
              <w:right w:w="15" w:type="dxa"/>
            </w:tcMar>
            <w:vAlign w:val="center"/>
          </w:tcPr>
          <w:p w14:paraId="2D997FF6">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560</w:t>
            </w:r>
          </w:p>
        </w:tc>
        <w:tc>
          <w:tcPr>
            <w:tcW w:w="1411" w:type="pct"/>
            <w:noWrap/>
            <w:tcMar>
              <w:top w:w="15" w:type="dxa"/>
              <w:left w:w="15" w:type="dxa"/>
              <w:right w:w="15" w:type="dxa"/>
            </w:tcMar>
            <w:vAlign w:val="center"/>
          </w:tcPr>
          <w:p w14:paraId="08D88A7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ECA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04EE21A">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503BB908">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3901744D">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烘干面积10m²以下连续式自动式茶叶烘干机</w:t>
            </w:r>
          </w:p>
        </w:tc>
        <w:tc>
          <w:tcPr>
            <w:tcW w:w="663" w:type="pct"/>
            <w:noWrap/>
            <w:tcMar>
              <w:top w:w="15" w:type="dxa"/>
              <w:left w:w="15" w:type="dxa"/>
              <w:right w:w="15" w:type="dxa"/>
            </w:tcMar>
            <w:vAlign w:val="center"/>
          </w:tcPr>
          <w:p w14:paraId="2831FE70">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2190</w:t>
            </w:r>
          </w:p>
        </w:tc>
        <w:tc>
          <w:tcPr>
            <w:tcW w:w="1411" w:type="pct"/>
            <w:noWrap/>
            <w:tcMar>
              <w:top w:w="15" w:type="dxa"/>
              <w:left w:w="15" w:type="dxa"/>
              <w:right w:w="15" w:type="dxa"/>
            </w:tcMar>
            <w:vAlign w:val="center"/>
          </w:tcPr>
          <w:p w14:paraId="1C680596">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p>
        </w:tc>
      </w:tr>
      <w:tr w14:paraId="0A0B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106B1D7B">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7B32329C">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55F6753">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烘干面积10—20m²连续自动式茶叶烘干机</w:t>
            </w:r>
          </w:p>
        </w:tc>
        <w:tc>
          <w:tcPr>
            <w:tcW w:w="663" w:type="pct"/>
            <w:noWrap/>
            <w:tcMar>
              <w:top w:w="15" w:type="dxa"/>
              <w:left w:w="15" w:type="dxa"/>
              <w:right w:w="15" w:type="dxa"/>
            </w:tcMar>
            <w:vAlign w:val="center"/>
          </w:tcPr>
          <w:p w14:paraId="36466C91">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3530</w:t>
            </w:r>
          </w:p>
        </w:tc>
        <w:tc>
          <w:tcPr>
            <w:tcW w:w="1411" w:type="pct"/>
            <w:noWrap/>
            <w:tcMar>
              <w:top w:w="15" w:type="dxa"/>
              <w:left w:w="15" w:type="dxa"/>
              <w:right w:w="15" w:type="dxa"/>
            </w:tcMar>
            <w:vAlign w:val="center"/>
          </w:tcPr>
          <w:p w14:paraId="00A6FEC3">
            <w:pPr>
              <w:widowControl/>
              <w:spacing w:line="280" w:lineRule="exact"/>
              <w:jc w:val="both"/>
              <w:textAlignment w:val="center"/>
              <w:rPr>
                <w:rFonts w:hint="default" w:ascii="仿宋_GB2312" w:hAnsi="仿宋_GB2312" w:eastAsia="仿宋_GB2312" w:cs="仿宋_GB2312"/>
                <w:b w:val="0"/>
                <w:bCs/>
                <w:color w:val="000000"/>
                <w:kern w:val="0"/>
                <w:sz w:val="24"/>
                <w:szCs w:val="24"/>
                <w:lang w:val="en-US" w:eastAsia="zh-CN" w:bidi="ar"/>
              </w:rPr>
            </w:pPr>
          </w:p>
        </w:tc>
      </w:tr>
      <w:tr w14:paraId="1B11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798B0860">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63B7803D">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577D98F">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烘干面积20m²及以上连续自动式茶叶烘干机</w:t>
            </w:r>
          </w:p>
        </w:tc>
        <w:tc>
          <w:tcPr>
            <w:tcW w:w="663" w:type="pct"/>
            <w:noWrap/>
            <w:tcMar>
              <w:top w:w="15" w:type="dxa"/>
              <w:left w:w="15" w:type="dxa"/>
              <w:right w:w="15" w:type="dxa"/>
            </w:tcMar>
            <w:vAlign w:val="center"/>
          </w:tcPr>
          <w:p w14:paraId="0F3F6259">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5000</w:t>
            </w:r>
          </w:p>
        </w:tc>
        <w:tc>
          <w:tcPr>
            <w:tcW w:w="1411" w:type="pct"/>
            <w:noWrap/>
            <w:tcMar>
              <w:top w:w="15" w:type="dxa"/>
              <w:left w:w="15" w:type="dxa"/>
              <w:right w:w="15" w:type="dxa"/>
            </w:tcMar>
            <w:vAlign w:val="center"/>
          </w:tcPr>
          <w:p w14:paraId="7717355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2D71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F9F5AFA">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3FC8C451">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B044E7D">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非全自动茶叶炒干机(含扁形茶炒制机)</w:t>
            </w:r>
          </w:p>
        </w:tc>
        <w:tc>
          <w:tcPr>
            <w:tcW w:w="663" w:type="pct"/>
            <w:noWrap/>
            <w:tcMar>
              <w:top w:w="15" w:type="dxa"/>
              <w:left w:w="15" w:type="dxa"/>
              <w:right w:w="15" w:type="dxa"/>
            </w:tcMar>
            <w:vAlign w:val="center"/>
          </w:tcPr>
          <w:p w14:paraId="2596E41B">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530</w:t>
            </w:r>
          </w:p>
        </w:tc>
        <w:tc>
          <w:tcPr>
            <w:tcW w:w="1411" w:type="pct"/>
            <w:noWrap/>
            <w:tcMar>
              <w:top w:w="15" w:type="dxa"/>
              <w:left w:w="15" w:type="dxa"/>
              <w:right w:w="15" w:type="dxa"/>
            </w:tcMar>
            <w:vAlign w:val="center"/>
          </w:tcPr>
          <w:p w14:paraId="33989E9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6AD7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1D193D25">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7BBC6B99">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14E862F">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1—2锅(槽)全自动茶叶炒干机</w:t>
            </w:r>
          </w:p>
        </w:tc>
        <w:tc>
          <w:tcPr>
            <w:tcW w:w="663" w:type="pct"/>
            <w:noWrap/>
            <w:tcMar>
              <w:top w:w="15" w:type="dxa"/>
              <w:left w:w="15" w:type="dxa"/>
              <w:right w:w="15" w:type="dxa"/>
            </w:tcMar>
            <w:vAlign w:val="center"/>
          </w:tcPr>
          <w:p w14:paraId="3E01307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710</w:t>
            </w:r>
          </w:p>
        </w:tc>
        <w:tc>
          <w:tcPr>
            <w:tcW w:w="1411" w:type="pct"/>
            <w:noWrap/>
            <w:tcMar>
              <w:top w:w="15" w:type="dxa"/>
              <w:left w:w="15" w:type="dxa"/>
              <w:right w:w="15" w:type="dxa"/>
            </w:tcMar>
            <w:vAlign w:val="center"/>
          </w:tcPr>
          <w:p w14:paraId="2EA0ED3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4E8D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731003F">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2E2A3151">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7DCF557E">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3—4锅(槽)全自动茶叶炒干机</w:t>
            </w:r>
          </w:p>
        </w:tc>
        <w:tc>
          <w:tcPr>
            <w:tcW w:w="663" w:type="pct"/>
            <w:noWrap/>
            <w:tcMar>
              <w:top w:w="15" w:type="dxa"/>
              <w:left w:w="15" w:type="dxa"/>
              <w:right w:w="15" w:type="dxa"/>
            </w:tcMar>
            <w:vAlign w:val="center"/>
          </w:tcPr>
          <w:p w14:paraId="27AC87F5">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1300</w:t>
            </w:r>
          </w:p>
        </w:tc>
        <w:tc>
          <w:tcPr>
            <w:tcW w:w="1411" w:type="pct"/>
            <w:noWrap/>
            <w:tcMar>
              <w:top w:w="15" w:type="dxa"/>
              <w:left w:w="15" w:type="dxa"/>
              <w:right w:w="15" w:type="dxa"/>
            </w:tcMar>
            <w:vAlign w:val="center"/>
          </w:tcPr>
          <w:p w14:paraId="5D5B285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6339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2E3546FC">
            <w:pPr>
              <w:spacing w:line="280" w:lineRule="exact"/>
              <w:jc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14</w:t>
            </w:r>
          </w:p>
        </w:tc>
        <w:tc>
          <w:tcPr>
            <w:tcW w:w="951" w:type="pct"/>
            <w:vMerge w:val="restart"/>
            <w:noWrap/>
            <w:tcMar>
              <w:top w:w="15" w:type="dxa"/>
              <w:left w:w="15" w:type="dxa"/>
              <w:right w:w="15" w:type="dxa"/>
            </w:tcMar>
            <w:vAlign w:val="center"/>
          </w:tcPr>
          <w:p w14:paraId="4A776F60">
            <w:pPr>
              <w:widowControl/>
              <w:spacing w:line="28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微型耕耘机（田园管理机）</w:t>
            </w:r>
          </w:p>
        </w:tc>
        <w:tc>
          <w:tcPr>
            <w:tcW w:w="1801" w:type="pct"/>
            <w:noWrap/>
            <w:tcMar>
              <w:top w:w="15" w:type="dxa"/>
              <w:left w:w="15" w:type="dxa"/>
              <w:right w:w="15" w:type="dxa"/>
            </w:tcMar>
            <w:vAlign w:val="center"/>
          </w:tcPr>
          <w:p w14:paraId="397A2869">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2.2kW≤标定功率&lt;4kW;柴油或汽油机动力</w:t>
            </w:r>
          </w:p>
        </w:tc>
        <w:tc>
          <w:tcPr>
            <w:tcW w:w="663" w:type="pct"/>
            <w:noWrap/>
            <w:tcMar>
              <w:top w:w="15" w:type="dxa"/>
              <w:left w:w="15" w:type="dxa"/>
              <w:right w:w="15" w:type="dxa"/>
            </w:tcMar>
            <w:vAlign w:val="center"/>
          </w:tcPr>
          <w:p w14:paraId="36F06CF1">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320</w:t>
            </w:r>
          </w:p>
        </w:tc>
        <w:tc>
          <w:tcPr>
            <w:tcW w:w="1411" w:type="pct"/>
            <w:noWrap/>
            <w:tcMar>
              <w:top w:w="15" w:type="dxa"/>
              <w:left w:w="15" w:type="dxa"/>
              <w:right w:w="15" w:type="dxa"/>
            </w:tcMar>
            <w:vAlign w:val="center"/>
          </w:tcPr>
          <w:p w14:paraId="7676922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786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trPr>
        <w:tc>
          <w:tcPr>
            <w:tcW w:w="172" w:type="pct"/>
            <w:vMerge w:val="continue"/>
            <w:noWrap/>
            <w:tcMar>
              <w:top w:w="15" w:type="dxa"/>
              <w:left w:w="15" w:type="dxa"/>
              <w:right w:w="15" w:type="dxa"/>
            </w:tcMar>
            <w:vAlign w:val="center"/>
          </w:tcPr>
          <w:p w14:paraId="46669FF6">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4C1B98D9">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6D0C4D7F">
            <w:pPr>
              <w:keepNext w:val="0"/>
              <w:keepLines w:val="0"/>
              <w:widowControl/>
              <w:suppressLineNumbers w:val="0"/>
              <w:jc w:val="center"/>
              <w:textAlignment w:val="center"/>
              <w:rPr>
                <w:rFonts w:hint="eastAsia" w:ascii="仿宋_GB2312" w:hAnsi="仿宋_GB2312" w:eastAsia="仿宋_GB2312" w:cs="仿宋_GB2312"/>
                <w:color w:val="0D0D0D"/>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标定功率≥4kW;柴油或汽油机动力</w:t>
            </w:r>
          </w:p>
        </w:tc>
        <w:tc>
          <w:tcPr>
            <w:tcW w:w="663" w:type="pct"/>
            <w:noWrap/>
            <w:tcMar>
              <w:top w:w="15" w:type="dxa"/>
              <w:left w:w="15" w:type="dxa"/>
              <w:right w:w="15" w:type="dxa"/>
            </w:tcMar>
            <w:vAlign w:val="center"/>
          </w:tcPr>
          <w:p w14:paraId="402520D5">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490</w:t>
            </w:r>
          </w:p>
        </w:tc>
        <w:tc>
          <w:tcPr>
            <w:tcW w:w="1411" w:type="pct"/>
            <w:noWrap/>
            <w:tcMar>
              <w:top w:w="15" w:type="dxa"/>
              <w:left w:w="15" w:type="dxa"/>
              <w:right w:w="15" w:type="dxa"/>
            </w:tcMar>
            <w:vAlign w:val="center"/>
          </w:tcPr>
          <w:p w14:paraId="20448B9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5B17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7815CD9A">
            <w:pPr>
              <w:spacing w:line="280" w:lineRule="exact"/>
              <w:jc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15</w:t>
            </w:r>
          </w:p>
        </w:tc>
        <w:tc>
          <w:tcPr>
            <w:tcW w:w="951" w:type="pct"/>
            <w:vMerge w:val="restart"/>
            <w:noWrap/>
            <w:tcMar>
              <w:top w:w="15" w:type="dxa"/>
              <w:left w:w="15" w:type="dxa"/>
              <w:right w:w="15" w:type="dxa"/>
            </w:tcMar>
            <w:vAlign w:val="center"/>
          </w:tcPr>
          <w:p w14:paraId="53E304D1">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旋耕机</w:t>
            </w:r>
          </w:p>
        </w:tc>
        <w:tc>
          <w:tcPr>
            <w:tcW w:w="1801" w:type="pct"/>
            <w:noWrap/>
            <w:tcMar>
              <w:top w:w="15" w:type="dxa"/>
              <w:left w:w="15" w:type="dxa"/>
              <w:right w:w="15" w:type="dxa"/>
            </w:tcMar>
            <w:vAlign w:val="center"/>
          </w:tcPr>
          <w:p w14:paraId="4ED1FAD6">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单轴;1m≤耕幅&lt;1.5m</w:t>
            </w:r>
          </w:p>
        </w:tc>
        <w:tc>
          <w:tcPr>
            <w:tcW w:w="663" w:type="pct"/>
            <w:noWrap/>
            <w:tcMar>
              <w:top w:w="15" w:type="dxa"/>
              <w:left w:w="15" w:type="dxa"/>
              <w:right w:w="15" w:type="dxa"/>
            </w:tcMar>
            <w:vAlign w:val="center"/>
          </w:tcPr>
          <w:p w14:paraId="011F6752">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230</w:t>
            </w:r>
          </w:p>
        </w:tc>
        <w:tc>
          <w:tcPr>
            <w:tcW w:w="1411" w:type="pct"/>
            <w:noWrap/>
            <w:tcMar>
              <w:top w:w="15" w:type="dxa"/>
              <w:left w:w="15" w:type="dxa"/>
              <w:right w:w="15" w:type="dxa"/>
            </w:tcMar>
            <w:vAlign w:val="center"/>
          </w:tcPr>
          <w:p w14:paraId="5D6C2F1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47B8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7DE7D2E5">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0FC75B77">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306E92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单轴;1.5m≤耕幅&lt;2m</w:t>
            </w:r>
          </w:p>
        </w:tc>
        <w:tc>
          <w:tcPr>
            <w:tcW w:w="663" w:type="pct"/>
            <w:noWrap/>
            <w:tcMar>
              <w:top w:w="15" w:type="dxa"/>
              <w:left w:w="15" w:type="dxa"/>
              <w:right w:w="15" w:type="dxa"/>
            </w:tcMar>
            <w:vAlign w:val="center"/>
          </w:tcPr>
          <w:p w14:paraId="4BB3D5AB">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450</w:t>
            </w:r>
          </w:p>
        </w:tc>
        <w:tc>
          <w:tcPr>
            <w:tcW w:w="1411" w:type="pct"/>
            <w:noWrap/>
            <w:tcMar>
              <w:top w:w="15" w:type="dxa"/>
              <w:left w:w="15" w:type="dxa"/>
              <w:right w:w="15" w:type="dxa"/>
            </w:tcMar>
            <w:vAlign w:val="center"/>
          </w:tcPr>
          <w:p w14:paraId="5194A3C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0E6C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08E60256">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49B62A3D">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023A9B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单轴;2m≤耕幅&lt;2.5m</w:t>
            </w:r>
          </w:p>
        </w:tc>
        <w:tc>
          <w:tcPr>
            <w:tcW w:w="663" w:type="pct"/>
            <w:noWrap/>
            <w:tcMar>
              <w:top w:w="15" w:type="dxa"/>
              <w:left w:w="15" w:type="dxa"/>
              <w:right w:w="15" w:type="dxa"/>
            </w:tcMar>
            <w:vAlign w:val="center"/>
          </w:tcPr>
          <w:p w14:paraId="2B22739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740</w:t>
            </w:r>
          </w:p>
        </w:tc>
        <w:tc>
          <w:tcPr>
            <w:tcW w:w="1411" w:type="pct"/>
            <w:noWrap/>
            <w:tcMar>
              <w:top w:w="15" w:type="dxa"/>
              <w:left w:w="15" w:type="dxa"/>
              <w:right w:w="15" w:type="dxa"/>
            </w:tcMar>
            <w:vAlign w:val="center"/>
          </w:tcPr>
          <w:p w14:paraId="57D05FA7">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3C30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72C46142">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311B55CB">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73E8D7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单轴;耕幅≥2.5m</w:t>
            </w:r>
          </w:p>
        </w:tc>
        <w:tc>
          <w:tcPr>
            <w:tcW w:w="663" w:type="pct"/>
            <w:noWrap/>
            <w:tcMar>
              <w:top w:w="15" w:type="dxa"/>
              <w:left w:w="15" w:type="dxa"/>
              <w:right w:w="15" w:type="dxa"/>
            </w:tcMar>
            <w:vAlign w:val="center"/>
          </w:tcPr>
          <w:p w14:paraId="41D6AD30">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890</w:t>
            </w:r>
          </w:p>
        </w:tc>
        <w:tc>
          <w:tcPr>
            <w:tcW w:w="1411" w:type="pct"/>
            <w:noWrap/>
            <w:tcMar>
              <w:top w:w="15" w:type="dxa"/>
              <w:left w:w="15" w:type="dxa"/>
              <w:right w:w="15" w:type="dxa"/>
            </w:tcMar>
            <w:vAlign w:val="center"/>
          </w:tcPr>
          <w:p w14:paraId="5DF89AA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6F15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3CFEA19C">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4012E865">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1788BF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双轴;2m≤耕幅&lt;2.5m</w:t>
            </w:r>
          </w:p>
        </w:tc>
        <w:tc>
          <w:tcPr>
            <w:tcW w:w="663" w:type="pct"/>
            <w:noWrap/>
            <w:tcMar>
              <w:top w:w="15" w:type="dxa"/>
              <w:left w:w="15" w:type="dxa"/>
              <w:right w:w="15" w:type="dxa"/>
            </w:tcMar>
            <w:vAlign w:val="center"/>
          </w:tcPr>
          <w:p w14:paraId="5C958B1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1130</w:t>
            </w:r>
          </w:p>
        </w:tc>
        <w:tc>
          <w:tcPr>
            <w:tcW w:w="1411" w:type="pct"/>
            <w:noWrap/>
            <w:tcMar>
              <w:top w:w="15" w:type="dxa"/>
              <w:left w:w="15" w:type="dxa"/>
              <w:right w:w="15" w:type="dxa"/>
            </w:tcMar>
            <w:vAlign w:val="center"/>
          </w:tcPr>
          <w:p w14:paraId="7F0E160F">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553D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7736424E">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59863013">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5128CE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双轴;耕幅≥2.5m</w:t>
            </w:r>
          </w:p>
        </w:tc>
        <w:tc>
          <w:tcPr>
            <w:tcW w:w="663" w:type="pct"/>
            <w:noWrap/>
            <w:tcMar>
              <w:top w:w="15" w:type="dxa"/>
              <w:left w:w="15" w:type="dxa"/>
              <w:right w:w="15" w:type="dxa"/>
            </w:tcMar>
            <w:vAlign w:val="center"/>
          </w:tcPr>
          <w:p w14:paraId="3BDF203C">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1220</w:t>
            </w:r>
          </w:p>
        </w:tc>
        <w:tc>
          <w:tcPr>
            <w:tcW w:w="1411" w:type="pct"/>
            <w:noWrap/>
            <w:tcMar>
              <w:top w:w="15" w:type="dxa"/>
              <w:left w:w="15" w:type="dxa"/>
              <w:right w:w="15" w:type="dxa"/>
            </w:tcMar>
            <w:vAlign w:val="center"/>
          </w:tcPr>
          <w:p w14:paraId="671AC7F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523C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FB43462">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6E5238F7">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3732A1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型式:履带自走式;1.2m≤耕幅&lt;2m;发动机功率≥22kW;最小离地间隙≥280mm</w:t>
            </w:r>
          </w:p>
        </w:tc>
        <w:tc>
          <w:tcPr>
            <w:tcW w:w="663" w:type="pct"/>
            <w:noWrap/>
            <w:tcMar>
              <w:top w:w="15" w:type="dxa"/>
              <w:left w:w="15" w:type="dxa"/>
              <w:right w:w="15" w:type="dxa"/>
            </w:tcMar>
            <w:vAlign w:val="center"/>
          </w:tcPr>
          <w:p w14:paraId="552341E4">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2740</w:t>
            </w:r>
          </w:p>
        </w:tc>
        <w:tc>
          <w:tcPr>
            <w:tcW w:w="1411" w:type="pct"/>
            <w:noWrap/>
            <w:tcMar>
              <w:top w:w="15" w:type="dxa"/>
              <w:left w:w="15" w:type="dxa"/>
              <w:right w:w="15" w:type="dxa"/>
            </w:tcMar>
            <w:vAlign w:val="center"/>
          </w:tcPr>
          <w:p w14:paraId="22BD5BF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45C5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61CA4938">
            <w:pPr>
              <w:spacing w:line="280" w:lineRule="exact"/>
              <w:jc w:val="center"/>
              <w:rPr>
                <w:rFonts w:hint="eastAsia" w:ascii="仿宋_GB2312" w:hAnsi="仿宋_GB2312" w:eastAsia="仿宋_GB2312" w:cs="仿宋_GB2312"/>
                <w:b w:val="0"/>
                <w:bCs/>
                <w:color w:val="000000"/>
                <w:sz w:val="24"/>
                <w:szCs w:val="24"/>
              </w:rPr>
            </w:pPr>
          </w:p>
        </w:tc>
        <w:tc>
          <w:tcPr>
            <w:tcW w:w="951" w:type="pct"/>
            <w:vMerge w:val="continue"/>
            <w:noWrap/>
            <w:tcMar>
              <w:top w:w="15" w:type="dxa"/>
              <w:left w:w="15" w:type="dxa"/>
              <w:right w:w="15" w:type="dxa"/>
            </w:tcMar>
            <w:vAlign w:val="center"/>
          </w:tcPr>
          <w:p w14:paraId="28FBD38E">
            <w:pPr>
              <w:widowControl/>
              <w:spacing w:line="280" w:lineRule="exact"/>
              <w:jc w:val="center"/>
              <w:textAlignment w:val="center"/>
              <w:rPr>
                <w:rFonts w:hint="eastAsia" w:ascii="仿宋_GB2312" w:hAnsi="仿宋_GB2312" w:eastAsia="仿宋_GB2312" w:cs="仿宋_GB2312"/>
                <w:b w:val="0"/>
                <w:bCs/>
                <w:color w:val="000000"/>
                <w:sz w:val="24"/>
                <w:szCs w:val="24"/>
              </w:rPr>
            </w:pPr>
          </w:p>
        </w:tc>
        <w:tc>
          <w:tcPr>
            <w:tcW w:w="1801" w:type="pct"/>
            <w:noWrap/>
            <w:tcMar>
              <w:top w:w="15" w:type="dxa"/>
              <w:left w:w="15" w:type="dxa"/>
              <w:right w:w="15" w:type="dxa"/>
            </w:tcMar>
            <w:vAlign w:val="center"/>
          </w:tcPr>
          <w:p w14:paraId="29B558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型式:履带自走式;耕幅≥2m;发动机功率≥51kW;最小离地间隙≥280mm</w:t>
            </w:r>
          </w:p>
        </w:tc>
        <w:tc>
          <w:tcPr>
            <w:tcW w:w="663" w:type="pct"/>
            <w:noWrap/>
            <w:tcMar>
              <w:top w:w="15" w:type="dxa"/>
              <w:left w:w="15" w:type="dxa"/>
              <w:right w:w="15" w:type="dxa"/>
            </w:tcMar>
            <w:vAlign w:val="center"/>
          </w:tcPr>
          <w:p w14:paraId="120EEE96">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4870</w:t>
            </w:r>
          </w:p>
        </w:tc>
        <w:tc>
          <w:tcPr>
            <w:tcW w:w="1411" w:type="pct"/>
            <w:noWrap/>
            <w:tcMar>
              <w:top w:w="15" w:type="dxa"/>
              <w:left w:w="15" w:type="dxa"/>
              <w:right w:w="15" w:type="dxa"/>
            </w:tcMar>
            <w:vAlign w:val="center"/>
          </w:tcPr>
          <w:p w14:paraId="429071E2">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4B6F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restart"/>
            <w:noWrap/>
            <w:tcMar>
              <w:top w:w="15" w:type="dxa"/>
              <w:left w:w="15" w:type="dxa"/>
              <w:right w:w="15" w:type="dxa"/>
            </w:tcMar>
            <w:vAlign w:val="center"/>
          </w:tcPr>
          <w:p w14:paraId="40675465">
            <w:pPr>
              <w:spacing w:line="280" w:lineRule="exact"/>
              <w:jc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16</w:t>
            </w:r>
          </w:p>
        </w:tc>
        <w:tc>
          <w:tcPr>
            <w:tcW w:w="951" w:type="pct"/>
            <w:vMerge w:val="restart"/>
            <w:noWrap/>
            <w:tcMar>
              <w:top w:w="15" w:type="dxa"/>
              <w:left w:w="15" w:type="dxa"/>
              <w:right w:w="15" w:type="dxa"/>
            </w:tcMar>
            <w:vAlign w:val="center"/>
          </w:tcPr>
          <w:p w14:paraId="3B9F91FC">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粮食色选机</w:t>
            </w:r>
          </w:p>
        </w:tc>
        <w:tc>
          <w:tcPr>
            <w:tcW w:w="1801" w:type="pct"/>
            <w:noWrap/>
            <w:tcMar>
              <w:top w:w="15" w:type="dxa"/>
              <w:left w:w="15" w:type="dxa"/>
              <w:right w:w="15" w:type="dxa"/>
            </w:tcMar>
            <w:vAlign w:val="center"/>
          </w:tcPr>
          <w:p w14:paraId="56AFED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总执行单元数＜60个</w:t>
            </w:r>
          </w:p>
        </w:tc>
        <w:tc>
          <w:tcPr>
            <w:tcW w:w="663" w:type="pct"/>
            <w:noWrap/>
            <w:tcMar>
              <w:top w:w="15" w:type="dxa"/>
              <w:left w:w="15" w:type="dxa"/>
              <w:right w:w="15" w:type="dxa"/>
            </w:tcMar>
            <w:vAlign w:val="center"/>
          </w:tcPr>
          <w:p w14:paraId="36ACEA0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980</w:t>
            </w:r>
          </w:p>
        </w:tc>
        <w:tc>
          <w:tcPr>
            <w:tcW w:w="1411" w:type="pct"/>
            <w:noWrap/>
            <w:tcMar>
              <w:top w:w="15" w:type="dxa"/>
              <w:left w:w="15" w:type="dxa"/>
              <w:right w:w="15" w:type="dxa"/>
            </w:tcMar>
            <w:vAlign w:val="center"/>
          </w:tcPr>
          <w:p w14:paraId="393A9BA9">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60BF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5E744050">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6D60B0D9">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446225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60个≤总执行单元数＜300个</w:t>
            </w:r>
          </w:p>
        </w:tc>
        <w:tc>
          <w:tcPr>
            <w:tcW w:w="663" w:type="pct"/>
            <w:noWrap/>
            <w:tcMar>
              <w:top w:w="15" w:type="dxa"/>
              <w:left w:w="15" w:type="dxa"/>
              <w:right w:w="15" w:type="dxa"/>
            </w:tcMar>
            <w:vAlign w:val="center"/>
          </w:tcPr>
          <w:p w14:paraId="0E043608">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3320</w:t>
            </w:r>
          </w:p>
        </w:tc>
        <w:tc>
          <w:tcPr>
            <w:tcW w:w="1411" w:type="pct"/>
            <w:noWrap/>
            <w:tcMar>
              <w:top w:w="15" w:type="dxa"/>
              <w:left w:w="15" w:type="dxa"/>
              <w:right w:w="15" w:type="dxa"/>
            </w:tcMar>
            <w:vAlign w:val="center"/>
          </w:tcPr>
          <w:p w14:paraId="3DE84F92">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798E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vMerge w:val="continue"/>
            <w:noWrap/>
            <w:tcMar>
              <w:top w:w="15" w:type="dxa"/>
              <w:left w:w="15" w:type="dxa"/>
              <w:right w:w="15" w:type="dxa"/>
            </w:tcMar>
            <w:vAlign w:val="center"/>
          </w:tcPr>
          <w:p w14:paraId="443D0E4A">
            <w:pPr>
              <w:spacing w:line="280" w:lineRule="exact"/>
              <w:jc w:val="center"/>
              <w:rPr>
                <w:rFonts w:hint="eastAsia" w:ascii="仿宋_GB2312" w:hAnsi="仿宋_GB2312" w:eastAsia="仿宋_GB2312" w:cs="仿宋_GB2312"/>
                <w:b w:val="0"/>
                <w:bCs/>
                <w:color w:val="000000"/>
                <w:sz w:val="24"/>
                <w:szCs w:val="24"/>
                <w:lang w:val="en-US" w:eastAsia="zh-CN"/>
              </w:rPr>
            </w:pPr>
          </w:p>
        </w:tc>
        <w:tc>
          <w:tcPr>
            <w:tcW w:w="951" w:type="pct"/>
            <w:vMerge w:val="continue"/>
            <w:noWrap/>
            <w:tcMar>
              <w:top w:w="15" w:type="dxa"/>
              <w:left w:w="15" w:type="dxa"/>
              <w:right w:w="15" w:type="dxa"/>
            </w:tcMar>
            <w:vAlign w:val="center"/>
          </w:tcPr>
          <w:p w14:paraId="41B873EE">
            <w:pPr>
              <w:widowControl/>
              <w:spacing w:line="280" w:lineRule="exact"/>
              <w:jc w:val="center"/>
              <w:textAlignment w:val="center"/>
              <w:rPr>
                <w:rFonts w:hint="eastAsia" w:ascii="仿宋_GB2312" w:hAnsi="仿宋_GB2312" w:eastAsia="仿宋_GB2312" w:cs="仿宋_GB2312"/>
                <w:b w:val="0"/>
                <w:bCs/>
                <w:color w:val="000000"/>
                <w:sz w:val="24"/>
                <w:szCs w:val="24"/>
                <w:lang w:val="en-US" w:eastAsia="zh-CN"/>
              </w:rPr>
            </w:pPr>
          </w:p>
        </w:tc>
        <w:tc>
          <w:tcPr>
            <w:tcW w:w="1801" w:type="pct"/>
            <w:noWrap/>
            <w:tcMar>
              <w:top w:w="15" w:type="dxa"/>
              <w:left w:w="15" w:type="dxa"/>
              <w:right w:w="15" w:type="dxa"/>
            </w:tcMar>
            <w:vAlign w:val="center"/>
          </w:tcPr>
          <w:p w14:paraId="71B0E1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总执行单元数≥300个</w:t>
            </w:r>
          </w:p>
        </w:tc>
        <w:tc>
          <w:tcPr>
            <w:tcW w:w="663" w:type="pct"/>
            <w:noWrap/>
            <w:tcMar>
              <w:top w:w="15" w:type="dxa"/>
              <w:left w:w="15" w:type="dxa"/>
              <w:right w:w="15" w:type="dxa"/>
            </w:tcMar>
            <w:vAlign w:val="center"/>
          </w:tcPr>
          <w:p w14:paraId="71FE9A67">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7490</w:t>
            </w:r>
          </w:p>
        </w:tc>
        <w:tc>
          <w:tcPr>
            <w:tcW w:w="1411" w:type="pct"/>
            <w:noWrap/>
            <w:tcMar>
              <w:top w:w="15" w:type="dxa"/>
              <w:left w:w="15" w:type="dxa"/>
              <w:right w:w="15" w:type="dxa"/>
            </w:tcMar>
            <w:vAlign w:val="center"/>
          </w:tcPr>
          <w:p w14:paraId="6224E09A">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p>
        </w:tc>
      </w:tr>
      <w:tr w14:paraId="6549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72" w:type="pct"/>
            <w:noWrap/>
            <w:tcMar>
              <w:top w:w="15" w:type="dxa"/>
              <w:left w:w="15" w:type="dxa"/>
              <w:right w:w="15" w:type="dxa"/>
            </w:tcMar>
            <w:vAlign w:val="center"/>
          </w:tcPr>
          <w:p w14:paraId="7FC93AF7">
            <w:pPr>
              <w:spacing w:line="280" w:lineRule="exact"/>
              <w:jc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17</w:t>
            </w:r>
          </w:p>
        </w:tc>
        <w:tc>
          <w:tcPr>
            <w:tcW w:w="951" w:type="pct"/>
            <w:noWrap/>
            <w:tcMar>
              <w:top w:w="15" w:type="dxa"/>
              <w:left w:w="15" w:type="dxa"/>
              <w:right w:w="15" w:type="dxa"/>
            </w:tcMar>
            <w:vAlign w:val="center"/>
          </w:tcPr>
          <w:p w14:paraId="7DDBCF29">
            <w:pPr>
              <w:widowControl/>
              <w:spacing w:line="280" w:lineRule="exact"/>
              <w:jc w:val="center"/>
              <w:textAlignment w:val="center"/>
              <w:rPr>
                <w:rFonts w:hint="default"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北斗监测终端</w:t>
            </w:r>
          </w:p>
        </w:tc>
        <w:tc>
          <w:tcPr>
            <w:tcW w:w="1801" w:type="pct"/>
            <w:noWrap/>
            <w:tcMar>
              <w:top w:w="15" w:type="dxa"/>
              <w:left w:w="15" w:type="dxa"/>
              <w:right w:w="15" w:type="dxa"/>
            </w:tcMar>
            <w:vAlign w:val="center"/>
          </w:tcPr>
          <w:p w14:paraId="33D93E30">
            <w:pPr>
              <w:widowControl/>
              <w:spacing w:line="280" w:lineRule="exact"/>
              <w:jc w:val="center"/>
              <w:textAlignment w:val="center"/>
              <w:rPr>
                <w:rFonts w:hint="eastAsia"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eastAsia="zh-CN" w:bidi="ar"/>
              </w:rPr>
              <w:t>——</w:t>
            </w:r>
          </w:p>
        </w:tc>
        <w:tc>
          <w:tcPr>
            <w:tcW w:w="663" w:type="pct"/>
            <w:noWrap/>
            <w:tcMar>
              <w:top w:w="15" w:type="dxa"/>
              <w:left w:w="15" w:type="dxa"/>
              <w:right w:w="15" w:type="dxa"/>
            </w:tcMar>
            <w:vAlign w:val="center"/>
          </w:tcPr>
          <w:p w14:paraId="30A67B5D">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eastAsia="zh-CN" w:bidi="ar"/>
              </w:rPr>
              <w:t>——</w:t>
            </w:r>
          </w:p>
        </w:tc>
        <w:tc>
          <w:tcPr>
            <w:tcW w:w="1411" w:type="pct"/>
            <w:noWrap/>
            <w:tcMar>
              <w:top w:w="15" w:type="dxa"/>
              <w:left w:w="15" w:type="dxa"/>
              <w:right w:w="15" w:type="dxa"/>
            </w:tcMar>
            <w:vAlign w:val="center"/>
          </w:tcPr>
          <w:p w14:paraId="1A171C1C">
            <w:pPr>
              <w:widowControl/>
              <w:spacing w:line="280" w:lineRule="exact"/>
              <w:jc w:val="center"/>
              <w:textAlignment w:val="center"/>
              <w:rPr>
                <w:rFonts w:hint="default" w:ascii="仿宋_GB2312" w:hAnsi="仿宋_GB2312" w:eastAsia="仿宋_GB2312" w:cs="仿宋_GB2312"/>
                <w:b w:val="0"/>
                <w:bCs/>
                <w:color w:val="000000"/>
                <w:kern w:val="0"/>
                <w:sz w:val="24"/>
                <w:szCs w:val="24"/>
                <w:lang w:val="en-US" w:eastAsia="zh-CN" w:bidi="ar"/>
              </w:rPr>
            </w:pPr>
            <w:r>
              <w:rPr>
                <w:rFonts w:hint="eastAsia" w:ascii="仿宋_GB2312" w:hAnsi="仿宋_GB2312" w:eastAsia="仿宋_GB2312" w:cs="仿宋_GB2312"/>
                <w:b w:val="0"/>
                <w:bCs/>
                <w:color w:val="000000"/>
                <w:kern w:val="0"/>
                <w:sz w:val="24"/>
                <w:szCs w:val="24"/>
                <w:lang w:val="en-US" w:eastAsia="zh-CN" w:bidi="ar"/>
              </w:rPr>
              <w:t>800</w:t>
            </w:r>
          </w:p>
        </w:tc>
      </w:tr>
    </w:tbl>
    <w:p w14:paraId="2FDB5D45">
      <w:pPr>
        <w:jc w:val="left"/>
        <w:rPr>
          <w:rFonts w:ascii="Times New Roman" w:hAnsi="Times New Roman" w:eastAsia="黑体"/>
          <w:sz w:val="32"/>
          <w:szCs w:val="30"/>
        </w:rPr>
      </w:pPr>
    </w:p>
    <w:p w14:paraId="498DFE8A">
      <w:pPr>
        <w:jc w:val="left"/>
        <w:rPr>
          <w:rFonts w:ascii="Times New Roman" w:hAnsi="Times New Roman" w:eastAsia="黑体"/>
          <w:sz w:val="32"/>
          <w:szCs w:val="30"/>
        </w:rPr>
      </w:pPr>
    </w:p>
    <w:p w14:paraId="2802B419">
      <w:pPr>
        <w:jc w:val="left"/>
        <w:rPr>
          <w:rFonts w:ascii="Times New Roman" w:hAnsi="Times New Roman" w:eastAsia="黑体"/>
          <w:sz w:val="32"/>
          <w:szCs w:val="30"/>
        </w:rPr>
      </w:pPr>
    </w:p>
    <w:p w14:paraId="1135464F">
      <w:pPr>
        <w:jc w:val="left"/>
        <w:rPr>
          <w:rFonts w:ascii="Times New Roman" w:hAnsi="Times New Roman" w:eastAsia="黑体"/>
          <w:sz w:val="32"/>
          <w:szCs w:val="30"/>
        </w:rPr>
      </w:pPr>
    </w:p>
    <w:p w14:paraId="4C6569ED">
      <w:pPr>
        <w:jc w:val="left"/>
        <w:rPr>
          <w:rFonts w:ascii="Times New Roman" w:hAnsi="Times New Roman" w:eastAsia="黑体"/>
          <w:sz w:val="32"/>
          <w:szCs w:val="30"/>
        </w:rPr>
      </w:pPr>
    </w:p>
    <w:p w14:paraId="69865E16">
      <w:pPr>
        <w:jc w:val="left"/>
        <w:rPr>
          <w:rFonts w:ascii="Times New Roman" w:hAnsi="Times New Roman" w:eastAsia="黑体"/>
          <w:sz w:val="32"/>
          <w:szCs w:val="30"/>
        </w:rPr>
      </w:pPr>
    </w:p>
    <w:p w14:paraId="52002AB4">
      <w:pPr>
        <w:jc w:val="left"/>
        <w:rPr>
          <w:rFonts w:ascii="Times New Roman" w:hAnsi="Times New Roman" w:eastAsia="黑体"/>
          <w:sz w:val="32"/>
          <w:szCs w:val="30"/>
        </w:rPr>
      </w:pPr>
    </w:p>
    <w:p w14:paraId="3945E8BB">
      <w:pPr>
        <w:jc w:val="left"/>
        <w:rPr>
          <w:rFonts w:ascii="Times New Roman" w:hAnsi="Times New Roman" w:eastAsia="黑体"/>
          <w:sz w:val="32"/>
          <w:szCs w:val="30"/>
        </w:rPr>
      </w:pPr>
    </w:p>
    <w:p w14:paraId="67BE0366">
      <w:pPr>
        <w:jc w:val="left"/>
        <w:rPr>
          <w:rFonts w:ascii="Times New Roman" w:hAnsi="Times New Roman" w:eastAsia="黑体"/>
          <w:sz w:val="32"/>
          <w:szCs w:val="30"/>
        </w:rPr>
      </w:pPr>
    </w:p>
    <w:p w14:paraId="030A32A3">
      <w:pPr>
        <w:jc w:val="left"/>
        <w:rPr>
          <w:rFonts w:ascii="Times New Roman" w:hAnsi="Times New Roman" w:eastAsia="黑体"/>
          <w:sz w:val="32"/>
          <w:szCs w:val="30"/>
        </w:rPr>
      </w:pPr>
    </w:p>
    <w:p w14:paraId="2316262D">
      <w:pPr>
        <w:jc w:val="left"/>
        <w:rPr>
          <w:rFonts w:ascii="Times New Roman" w:hAnsi="Times New Roman" w:eastAsia="黑体"/>
          <w:sz w:val="32"/>
          <w:szCs w:val="30"/>
        </w:rPr>
      </w:pPr>
    </w:p>
    <w:p w14:paraId="4BDF7DCB">
      <w:pPr>
        <w:jc w:val="left"/>
        <w:rPr>
          <w:rFonts w:ascii="Times New Roman" w:hAnsi="Times New Roman" w:eastAsia="黑体"/>
          <w:sz w:val="32"/>
          <w:szCs w:val="30"/>
        </w:rPr>
      </w:pPr>
    </w:p>
    <w:p w14:paraId="7D75C9CC">
      <w:pPr>
        <w:jc w:val="left"/>
        <w:rPr>
          <w:rFonts w:ascii="Times New Roman" w:hAnsi="Times New Roman" w:eastAsia="黑体"/>
          <w:sz w:val="32"/>
          <w:szCs w:val="30"/>
        </w:rPr>
      </w:pPr>
    </w:p>
    <w:p w14:paraId="34A495ED">
      <w:pPr>
        <w:jc w:val="left"/>
        <w:rPr>
          <w:rFonts w:ascii="Times New Roman" w:hAnsi="Times New Roman" w:eastAsia="黑体"/>
          <w:sz w:val="32"/>
          <w:szCs w:val="30"/>
        </w:rPr>
      </w:pPr>
    </w:p>
    <w:p w14:paraId="2F247905">
      <w:pPr>
        <w:jc w:val="left"/>
        <w:rPr>
          <w:rFonts w:ascii="Times New Roman" w:hAnsi="Times New Roman" w:eastAsia="黑体"/>
          <w:sz w:val="32"/>
          <w:szCs w:val="30"/>
        </w:rPr>
      </w:pPr>
    </w:p>
    <w:p w14:paraId="13C20F5B">
      <w:pPr>
        <w:jc w:val="left"/>
        <w:rPr>
          <w:rFonts w:ascii="Times New Roman" w:hAnsi="Times New Roman" w:eastAsia="黑体"/>
          <w:sz w:val="32"/>
          <w:szCs w:val="30"/>
        </w:rPr>
      </w:pPr>
    </w:p>
    <w:p w14:paraId="6117970A">
      <w:pPr>
        <w:jc w:val="left"/>
        <w:rPr>
          <w:rFonts w:hint="eastAsia" w:ascii="Times New Roman" w:hAnsi="Times New Roman" w:eastAsia="黑体"/>
          <w:sz w:val="32"/>
          <w:szCs w:val="30"/>
          <w:lang w:eastAsia="zh-CN"/>
        </w:rPr>
      </w:pPr>
      <w:r>
        <w:rPr>
          <w:rFonts w:ascii="Times New Roman" w:hAnsi="Times New Roman" w:eastAsia="黑体"/>
          <w:sz w:val="32"/>
          <w:szCs w:val="30"/>
        </w:rPr>
        <w:t>附</w:t>
      </w:r>
      <w:r>
        <w:rPr>
          <w:rFonts w:hint="eastAsia" w:ascii="Times New Roman" w:hAnsi="Times New Roman" w:eastAsia="黑体"/>
          <w:sz w:val="32"/>
          <w:szCs w:val="30"/>
          <w:lang w:eastAsia="zh-CN"/>
        </w:rPr>
        <w:t>件：</w:t>
      </w:r>
      <w:r>
        <w:rPr>
          <w:rFonts w:ascii="Times New Roman" w:hAnsi="Times New Roman" w:eastAsia="黑体"/>
          <w:sz w:val="32"/>
          <w:szCs w:val="30"/>
        </w:rPr>
        <w:t>3</w:t>
      </w:r>
    </w:p>
    <w:p w14:paraId="50DD6892">
      <w:pPr>
        <w:jc w:val="center"/>
        <w:rPr>
          <w:rFonts w:ascii="Times New Roman" w:hAnsi="Times New Roman" w:eastAsia="方正小标宋_GBK"/>
          <w:sz w:val="36"/>
          <w:szCs w:val="30"/>
        </w:rPr>
      </w:pPr>
      <w:r>
        <w:rPr>
          <w:rFonts w:ascii="Times New Roman" w:hAnsi="Times New Roman" w:eastAsia="方正小标宋_GBK"/>
          <w:sz w:val="36"/>
          <w:szCs w:val="30"/>
        </w:rPr>
        <w:t>湖北省报废农业机械回收确认表</w:t>
      </w:r>
      <w:r>
        <w:rPr>
          <w:rFonts w:ascii="Times New Roman" w:hAnsi="Times New Roman" w:eastAsia="楷体"/>
          <w:sz w:val="36"/>
          <w:szCs w:val="30"/>
        </w:rPr>
        <w:t>（样式）</w:t>
      </w:r>
    </w:p>
    <w:p w14:paraId="62C3F7E7">
      <w:pPr>
        <w:spacing w:line="360" w:lineRule="auto"/>
        <w:ind w:firstLine="240" w:firstLineChars="100"/>
        <w:rPr>
          <w:rFonts w:ascii="Times New Roman" w:hAnsi="Times New Roman" w:eastAsia="宋体"/>
          <w:sz w:val="24"/>
          <w:szCs w:val="24"/>
        </w:rPr>
      </w:pPr>
      <w:r>
        <w:rPr>
          <w:rFonts w:ascii="Times New Roman" w:hAnsi="Times New Roman" w:eastAsia="宋体"/>
          <w:sz w:val="24"/>
          <w:szCs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14:paraId="5E2E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noWrap w:val="0"/>
            <w:vAlign w:val="center"/>
          </w:tcPr>
          <w:p w14:paraId="27E5120D">
            <w:pPr>
              <w:snapToGrid w:val="0"/>
              <w:jc w:val="center"/>
              <w:rPr>
                <w:rFonts w:ascii="Times New Roman" w:hAnsi="Times New Roman" w:eastAsia="宋体"/>
                <w:sz w:val="24"/>
                <w:szCs w:val="24"/>
              </w:rPr>
            </w:pPr>
            <w:r>
              <w:rPr>
                <w:rFonts w:ascii="Times New Roman" w:hAnsi="Times New Roman" w:eastAsia="宋体"/>
                <w:sz w:val="24"/>
                <w:szCs w:val="24"/>
              </w:rPr>
              <w:t>机主姓名/</w:t>
            </w:r>
          </w:p>
          <w:p w14:paraId="2E1AE9CD">
            <w:pPr>
              <w:snapToGrid w:val="0"/>
              <w:jc w:val="center"/>
              <w:rPr>
                <w:rFonts w:ascii="Times New Roman" w:hAnsi="Times New Roman" w:eastAsia="宋体"/>
                <w:sz w:val="24"/>
                <w:szCs w:val="24"/>
              </w:rPr>
            </w:pPr>
            <w:r>
              <w:rPr>
                <w:rFonts w:ascii="Times New Roman" w:hAnsi="Times New Roman" w:eastAsia="宋体"/>
                <w:sz w:val="24"/>
                <w:szCs w:val="24"/>
              </w:rPr>
              <w:t>单位名称</w:t>
            </w:r>
          </w:p>
        </w:tc>
        <w:tc>
          <w:tcPr>
            <w:tcW w:w="2587" w:type="dxa"/>
            <w:noWrap w:val="0"/>
            <w:vAlign w:val="center"/>
          </w:tcPr>
          <w:p w14:paraId="708B685D">
            <w:pPr>
              <w:snapToGrid w:val="0"/>
              <w:jc w:val="center"/>
              <w:rPr>
                <w:rFonts w:ascii="Times New Roman" w:hAnsi="Times New Roman" w:eastAsia="宋体"/>
                <w:sz w:val="24"/>
                <w:szCs w:val="24"/>
              </w:rPr>
            </w:pPr>
          </w:p>
        </w:tc>
        <w:tc>
          <w:tcPr>
            <w:tcW w:w="1787" w:type="dxa"/>
            <w:noWrap w:val="0"/>
            <w:vAlign w:val="center"/>
          </w:tcPr>
          <w:p w14:paraId="1D181044">
            <w:pPr>
              <w:snapToGrid w:val="0"/>
              <w:jc w:val="center"/>
              <w:rPr>
                <w:rFonts w:ascii="Times New Roman" w:hAnsi="Times New Roman" w:eastAsia="宋体"/>
                <w:sz w:val="24"/>
                <w:szCs w:val="24"/>
              </w:rPr>
            </w:pPr>
            <w:r>
              <w:rPr>
                <w:rFonts w:ascii="Times New Roman" w:hAnsi="Times New Roman" w:eastAsia="宋体"/>
                <w:sz w:val="24"/>
                <w:szCs w:val="24"/>
              </w:rPr>
              <w:t>机主身份证号</w:t>
            </w:r>
          </w:p>
          <w:p w14:paraId="6521A26A">
            <w:pPr>
              <w:snapToGrid w:val="0"/>
              <w:jc w:val="center"/>
              <w:rPr>
                <w:rFonts w:ascii="Times New Roman" w:hAnsi="Times New Roman" w:eastAsia="宋体"/>
                <w:sz w:val="24"/>
                <w:szCs w:val="24"/>
              </w:rPr>
            </w:pPr>
            <w:r>
              <w:rPr>
                <w:rFonts w:ascii="Times New Roman" w:hAnsi="Times New Roman" w:eastAsia="宋体"/>
                <w:sz w:val="24"/>
                <w:szCs w:val="24"/>
              </w:rPr>
              <w:t>/组织机构代码</w:t>
            </w:r>
          </w:p>
        </w:tc>
        <w:tc>
          <w:tcPr>
            <w:tcW w:w="2474" w:type="dxa"/>
            <w:noWrap w:val="0"/>
            <w:vAlign w:val="center"/>
          </w:tcPr>
          <w:p w14:paraId="542BFEB2">
            <w:pPr>
              <w:jc w:val="center"/>
              <w:rPr>
                <w:rFonts w:ascii="Times New Roman" w:hAnsi="Times New Roman" w:eastAsia="宋体"/>
                <w:sz w:val="24"/>
                <w:szCs w:val="24"/>
              </w:rPr>
            </w:pPr>
          </w:p>
        </w:tc>
      </w:tr>
      <w:tr w14:paraId="2375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14:paraId="5EE0AD5B">
            <w:pPr>
              <w:jc w:val="center"/>
              <w:rPr>
                <w:rFonts w:ascii="Times New Roman" w:hAnsi="Times New Roman" w:eastAsia="宋体"/>
                <w:sz w:val="24"/>
                <w:szCs w:val="24"/>
              </w:rPr>
            </w:pPr>
            <w:r>
              <w:rPr>
                <w:rFonts w:ascii="Times New Roman" w:hAnsi="Times New Roman" w:eastAsia="宋体"/>
                <w:sz w:val="24"/>
                <w:szCs w:val="24"/>
              </w:rPr>
              <w:t>机主地址</w:t>
            </w:r>
          </w:p>
        </w:tc>
        <w:tc>
          <w:tcPr>
            <w:tcW w:w="6848" w:type="dxa"/>
            <w:gridSpan w:val="3"/>
            <w:noWrap w:val="0"/>
            <w:vAlign w:val="center"/>
          </w:tcPr>
          <w:p w14:paraId="7D81BE2A">
            <w:pPr>
              <w:jc w:val="center"/>
              <w:rPr>
                <w:rFonts w:ascii="Times New Roman" w:hAnsi="Times New Roman" w:eastAsia="宋体"/>
                <w:sz w:val="24"/>
                <w:szCs w:val="24"/>
              </w:rPr>
            </w:pPr>
          </w:p>
        </w:tc>
      </w:tr>
      <w:tr w14:paraId="4443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46" w:type="dxa"/>
            <w:noWrap w:val="0"/>
            <w:vAlign w:val="center"/>
          </w:tcPr>
          <w:p w14:paraId="6F8D69B8">
            <w:pPr>
              <w:jc w:val="center"/>
              <w:rPr>
                <w:rFonts w:ascii="Times New Roman" w:hAnsi="Times New Roman" w:eastAsia="宋体"/>
                <w:sz w:val="24"/>
                <w:szCs w:val="24"/>
              </w:rPr>
            </w:pPr>
            <w:r>
              <w:rPr>
                <w:rFonts w:ascii="Times New Roman" w:hAnsi="Times New Roman" w:eastAsia="宋体"/>
                <w:sz w:val="24"/>
                <w:szCs w:val="24"/>
              </w:rPr>
              <w:t>机主联系电话</w:t>
            </w:r>
          </w:p>
        </w:tc>
        <w:tc>
          <w:tcPr>
            <w:tcW w:w="2587" w:type="dxa"/>
            <w:noWrap w:val="0"/>
            <w:vAlign w:val="center"/>
          </w:tcPr>
          <w:p w14:paraId="64BD9921">
            <w:pPr>
              <w:jc w:val="center"/>
              <w:rPr>
                <w:rFonts w:ascii="Times New Roman" w:hAnsi="Times New Roman" w:eastAsia="宋体"/>
                <w:sz w:val="24"/>
                <w:szCs w:val="24"/>
              </w:rPr>
            </w:pPr>
          </w:p>
        </w:tc>
        <w:tc>
          <w:tcPr>
            <w:tcW w:w="1787" w:type="dxa"/>
            <w:noWrap w:val="0"/>
            <w:vAlign w:val="center"/>
          </w:tcPr>
          <w:p w14:paraId="6DEB41CF">
            <w:pPr>
              <w:jc w:val="center"/>
              <w:rPr>
                <w:rFonts w:ascii="Times New Roman" w:hAnsi="Times New Roman" w:eastAsia="宋体"/>
                <w:sz w:val="24"/>
                <w:szCs w:val="24"/>
              </w:rPr>
            </w:pPr>
            <w:r>
              <w:rPr>
                <w:rFonts w:ascii="Times New Roman" w:hAnsi="Times New Roman" w:eastAsia="宋体"/>
                <w:sz w:val="24"/>
                <w:szCs w:val="24"/>
              </w:rPr>
              <w:t>机具型号</w:t>
            </w:r>
          </w:p>
        </w:tc>
        <w:tc>
          <w:tcPr>
            <w:tcW w:w="2474" w:type="dxa"/>
            <w:noWrap w:val="0"/>
            <w:vAlign w:val="center"/>
          </w:tcPr>
          <w:p w14:paraId="5523403E">
            <w:pPr>
              <w:jc w:val="center"/>
              <w:rPr>
                <w:rFonts w:ascii="Times New Roman" w:hAnsi="Times New Roman" w:eastAsia="宋体"/>
                <w:sz w:val="24"/>
                <w:szCs w:val="24"/>
              </w:rPr>
            </w:pPr>
          </w:p>
        </w:tc>
      </w:tr>
      <w:tr w14:paraId="6ECB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46" w:type="dxa"/>
            <w:noWrap w:val="0"/>
            <w:vAlign w:val="center"/>
          </w:tcPr>
          <w:p w14:paraId="6481D767">
            <w:pPr>
              <w:jc w:val="center"/>
              <w:rPr>
                <w:rFonts w:ascii="Times New Roman" w:hAnsi="Times New Roman" w:eastAsia="宋体"/>
                <w:sz w:val="24"/>
                <w:szCs w:val="24"/>
              </w:rPr>
            </w:pPr>
            <w:r>
              <w:rPr>
                <w:rFonts w:ascii="Times New Roman" w:hAnsi="Times New Roman" w:eastAsia="宋体"/>
                <w:sz w:val="24"/>
                <w:szCs w:val="24"/>
              </w:rPr>
              <w:t>机具类别</w:t>
            </w:r>
          </w:p>
        </w:tc>
        <w:tc>
          <w:tcPr>
            <w:tcW w:w="2587" w:type="dxa"/>
            <w:noWrap w:val="0"/>
            <w:vAlign w:val="center"/>
          </w:tcPr>
          <w:p w14:paraId="355B2870">
            <w:pPr>
              <w:jc w:val="center"/>
              <w:rPr>
                <w:rFonts w:ascii="Times New Roman" w:hAnsi="Times New Roman" w:eastAsia="宋体"/>
                <w:sz w:val="24"/>
                <w:szCs w:val="24"/>
              </w:rPr>
            </w:pPr>
          </w:p>
        </w:tc>
        <w:tc>
          <w:tcPr>
            <w:tcW w:w="1787" w:type="dxa"/>
            <w:noWrap w:val="0"/>
            <w:vAlign w:val="center"/>
          </w:tcPr>
          <w:p w14:paraId="79D30727">
            <w:pPr>
              <w:jc w:val="center"/>
              <w:rPr>
                <w:rFonts w:ascii="Times New Roman" w:hAnsi="Times New Roman" w:eastAsia="宋体"/>
                <w:sz w:val="24"/>
                <w:szCs w:val="24"/>
              </w:rPr>
            </w:pPr>
            <w:r>
              <w:rPr>
                <w:rFonts w:ascii="Times New Roman" w:hAnsi="Times New Roman" w:eastAsia="宋体"/>
                <w:sz w:val="24"/>
                <w:szCs w:val="24"/>
              </w:rPr>
              <w:t>出厂编号</w:t>
            </w:r>
          </w:p>
        </w:tc>
        <w:tc>
          <w:tcPr>
            <w:tcW w:w="2474" w:type="dxa"/>
            <w:noWrap w:val="0"/>
            <w:vAlign w:val="center"/>
          </w:tcPr>
          <w:p w14:paraId="2F075CFB">
            <w:pPr>
              <w:jc w:val="center"/>
              <w:rPr>
                <w:rFonts w:ascii="Times New Roman" w:hAnsi="Times New Roman" w:eastAsia="宋体"/>
                <w:sz w:val="24"/>
                <w:szCs w:val="24"/>
              </w:rPr>
            </w:pPr>
          </w:p>
        </w:tc>
      </w:tr>
      <w:tr w14:paraId="2032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14:paraId="59475BF0">
            <w:pPr>
              <w:jc w:val="center"/>
              <w:rPr>
                <w:rFonts w:ascii="Times New Roman" w:hAnsi="Times New Roman" w:eastAsia="宋体"/>
                <w:sz w:val="24"/>
                <w:szCs w:val="24"/>
              </w:rPr>
            </w:pPr>
            <w:r>
              <w:rPr>
                <w:rFonts w:ascii="Times New Roman" w:hAnsi="Times New Roman" w:eastAsia="宋体"/>
                <w:sz w:val="24"/>
                <w:szCs w:val="24"/>
              </w:rPr>
              <w:t>发动机号</w:t>
            </w:r>
          </w:p>
        </w:tc>
        <w:tc>
          <w:tcPr>
            <w:tcW w:w="2587" w:type="dxa"/>
            <w:noWrap w:val="0"/>
            <w:vAlign w:val="center"/>
          </w:tcPr>
          <w:p w14:paraId="26FF9E2C">
            <w:pPr>
              <w:jc w:val="center"/>
              <w:rPr>
                <w:rFonts w:ascii="Times New Roman" w:hAnsi="Times New Roman" w:eastAsia="宋体"/>
                <w:sz w:val="24"/>
                <w:szCs w:val="24"/>
              </w:rPr>
            </w:pPr>
          </w:p>
        </w:tc>
        <w:tc>
          <w:tcPr>
            <w:tcW w:w="1787" w:type="dxa"/>
            <w:noWrap w:val="0"/>
            <w:vAlign w:val="center"/>
          </w:tcPr>
          <w:p w14:paraId="1EFA3A95">
            <w:pPr>
              <w:jc w:val="center"/>
              <w:rPr>
                <w:rFonts w:ascii="Times New Roman" w:hAnsi="Times New Roman" w:eastAsia="宋体"/>
                <w:sz w:val="24"/>
                <w:szCs w:val="24"/>
              </w:rPr>
            </w:pPr>
            <w:r>
              <w:rPr>
                <w:rFonts w:ascii="Times New Roman" w:hAnsi="Times New Roman" w:eastAsia="宋体"/>
                <w:sz w:val="24"/>
                <w:szCs w:val="24"/>
              </w:rPr>
              <w:t>底盘（车架）号</w:t>
            </w:r>
          </w:p>
        </w:tc>
        <w:tc>
          <w:tcPr>
            <w:tcW w:w="2474" w:type="dxa"/>
            <w:noWrap w:val="0"/>
            <w:vAlign w:val="center"/>
          </w:tcPr>
          <w:p w14:paraId="474BDEC2">
            <w:pPr>
              <w:jc w:val="center"/>
              <w:rPr>
                <w:rFonts w:ascii="Times New Roman" w:hAnsi="Times New Roman" w:eastAsia="宋体"/>
                <w:sz w:val="24"/>
                <w:szCs w:val="24"/>
              </w:rPr>
            </w:pPr>
          </w:p>
        </w:tc>
      </w:tr>
      <w:tr w14:paraId="0F72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0"/>
            <w:vAlign w:val="center"/>
          </w:tcPr>
          <w:p w14:paraId="6A42A043">
            <w:pPr>
              <w:jc w:val="center"/>
              <w:rPr>
                <w:rFonts w:ascii="Times New Roman" w:hAnsi="Times New Roman" w:eastAsia="宋体"/>
                <w:sz w:val="24"/>
                <w:szCs w:val="24"/>
              </w:rPr>
            </w:pPr>
            <w:r>
              <w:rPr>
                <w:rFonts w:ascii="Times New Roman" w:hAnsi="Times New Roman" w:eastAsia="宋体"/>
                <w:sz w:val="24"/>
                <w:szCs w:val="24"/>
              </w:rPr>
              <w:t>牌照号码</w:t>
            </w:r>
          </w:p>
        </w:tc>
        <w:tc>
          <w:tcPr>
            <w:tcW w:w="2587" w:type="dxa"/>
            <w:noWrap w:val="0"/>
            <w:vAlign w:val="center"/>
          </w:tcPr>
          <w:p w14:paraId="4DEAC185">
            <w:pPr>
              <w:jc w:val="center"/>
              <w:rPr>
                <w:rFonts w:ascii="Times New Roman" w:hAnsi="Times New Roman" w:eastAsia="宋体"/>
                <w:sz w:val="24"/>
                <w:szCs w:val="24"/>
              </w:rPr>
            </w:pPr>
          </w:p>
        </w:tc>
        <w:tc>
          <w:tcPr>
            <w:tcW w:w="1787" w:type="dxa"/>
            <w:noWrap w:val="0"/>
            <w:vAlign w:val="center"/>
          </w:tcPr>
          <w:p w14:paraId="55EA9D3B">
            <w:pPr>
              <w:jc w:val="center"/>
              <w:rPr>
                <w:rFonts w:ascii="Times New Roman" w:hAnsi="Times New Roman" w:eastAsia="宋体"/>
                <w:sz w:val="24"/>
                <w:szCs w:val="24"/>
              </w:rPr>
            </w:pPr>
            <w:r>
              <w:rPr>
                <w:rFonts w:ascii="Times New Roman" w:hAnsi="Times New Roman" w:eastAsia="宋体"/>
                <w:sz w:val="24"/>
                <w:szCs w:val="24"/>
              </w:rPr>
              <w:t>出厂日期</w:t>
            </w:r>
          </w:p>
        </w:tc>
        <w:tc>
          <w:tcPr>
            <w:tcW w:w="2474" w:type="dxa"/>
            <w:noWrap w:val="0"/>
            <w:vAlign w:val="center"/>
          </w:tcPr>
          <w:p w14:paraId="0247070E">
            <w:pPr>
              <w:jc w:val="center"/>
              <w:rPr>
                <w:rFonts w:ascii="Times New Roman" w:hAnsi="Times New Roman" w:eastAsia="宋体"/>
                <w:sz w:val="24"/>
                <w:szCs w:val="24"/>
              </w:rPr>
            </w:pPr>
          </w:p>
        </w:tc>
      </w:tr>
      <w:tr w14:paraId="24F8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746" w:type="dxa"/>
            <w:noWrap w:val="0"/>
            <w:vAlign w:val="center"/>
          </w:tcPr>
          <w:p w14:paraId="06779FF0">
            <w:pPr>
              <w:jc w:val="center"/>
              <w:rPr>
                <w:rFonts w:ascii="Times New Roman" w:hAnsi="Times New Roman" w:eastAsia="宋体"/>
                <w:sz w:val="24"/>
                <w:szCs w:val="24"/>
              </w:rPr>
            </w:pPr>
            <w:r>
              <w:rPr>
                <w:rFonts w:ascii="Times New Roman" w:hAnsi="Times New Roman" w:eastAsia="宋体"/>
                <w:sz w:val="24"/>
                <w:szCs w:val="24"/>
              </w:rPr>
              <w:t>初次注册登记日期</w:t>
            </w:r>
          </w:p>
        </w:tc>
        <w:tc>
          <w:tcPr>
            <w:tcW w:w="2587" w:type="dxa"/>
            <w:noWrap w:val="0"/>
            <w:vAlign w:val="center"/>
          </w:tcPr>
          <w:p w14:paraId="7785D3BC">
            <w:pPr>
              <w:jc w:val="center"/>
              <w:rPr>
                <w:rFonts w:ascii="Times New Roman" w:hAnsi="Times New Roman" w:eastAsia="宋体"/>
                <w:sz w:val="24"/>
                <w:szCs w:val="24"/>
              </w:rPr>
            </w:pPr>
          </w:p>
        </w:tc>
        <w:tc>
          <w:tcPr>
            <w:tcW w:w="1787" w:type="dxa"/>
            <w:noWrap w:val="0"/>
            <w:vAlign w:val="center"/>
          </w:tcPr>
          <w:p w14:paraId="13C0A011">
            <w:pPr>
              <w:jc w:val="center"/>
              <w:rPr>
                <w:rFonts w:ascii="Times New Roman" w:hAnsi="Times New Roman" w:eastAsia="宋体"/>
                <w:sz w:val="24"/>
                <w:szCs w:val="24"/>
              </w:rPr>
            </w:pPr>
            <w:r>
              <w:rPr>
                <w:rFonts w:ascii="Times New Roman" w:hAnsi="Times New Roman" w:eastAsia="宋体"/>
                <w:sz w:val="24"/>
                <w:szCs w:val="24"/>
              </w:rPr>
              <w:t>回收日期</w:t>
            </w:r>
          </w:p>
        </w:tc>
        <w:tc>
          <w:tcPr>
            <w:tcW w:w="2474" w:type="dxa"/>
            <w:noWrap w:val="0"/>
            <w:vAlign w:val="center"/>
          </w:tcPr>
          <w:p w14:paraId="5E00BFF2">
            <w:pPr>
              <w:jc w:val="center"/>
              <w:rPr>
                <w:rFonts w:ascii="Times New Roman" w:hAnsi="Times New Roman" w:eastAsia="宋体"/>
                <w:sz w:val="24"/>
                <w:szCs w:val="24"/>
              </w:rPr>
            </w:pPr>
          </w:p>
        </w:tc>
      </w:tr>
      <w:tr w14:paraId="2631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jc w:val="center"/>
        </w:trPr>
        <w:tc>
          <w:tcPr>
            <w:tcW w:w="4333" w:type="dxa"/>
            <w:gridSpan w:val="2"/>
            <w:noWrap w:val="0"/>
            <w:vAlign w:val="center"/>
          </w:tcPr>
          <w:p w14:paraId="2D5F6DE0">
            <w:pPr>
              <w:jc w:val="center"/>
              <w:rPr>
                <w:rFonts w:ascii="Times New Roman" w:hAnsi="Times New Roman" w:eastAsia="宋体"/>
                <w:sz w:val="24"/>
                <w:szCs w:val="24"/>
              </w:rPr>
            </w:pPr>
          </w:p>
          <w:p w14:paraId="4F55787D">
            <w:pPr>
              <w:jc w:val="both"/>
              <w:rPr>
                <w:rFonts w:ascii="Times New Roman" w:hAnsi="Times New Roman" w:eastAsia="宋体"/>
                <w:sz w:val="24"/>
                <w:szCs w:val="24"/>
              </w:rPr>
            </w:pPr>
          </w:p>
          <w:p w14:paraId="18D2BCFE">
            <w:pPr>
              <w:jc w:val="center"/>
              <w:rPr>
                <w:rFonts w:ascii="Times New Roman" w:hAnsi="Times New Roman" w:eastAsia="宋体"/>
                <w:sz w:val="24"/>
                <w:szCs w:val="24"/>
              </w:rPr>
            </w:pPr>
          </w:p>
          <w:p w14:paraId="01082769">
            <w:pPr>
              <w:jc w:val="center"/>
              <w:rPr>
                <w:rFonts w:ascii="Times New Roman" w:hAnsi="Times New Roman" w:eastAsia="宋体"/>
                <w:sz w:val="24"/>
                <w:szCs w:val="24"/>
              </w:rPr>
            </w:pPr>
          </w:p>
          <w:p w14:paraId="5024A7D4">
            <w:pPr>
              <w:jc w:val="center"/>
              <w:rPr>
                <w:rFonts w:ascii="Times New Roman" w:hAnsi="Times New Roman" w:eastAsia="宋体"/>
                <w:sz w:val="24"/>
                <w:szCs w:val="24"/>
              </w:rPr>
            </w:pPr>
          </w:p>
          <w:p w14:paraId="7423FD3D">
            <w:pPr>
              <w:rPr>
                <w:rFonts w:ascii="Times New Roman" w:hAnsi="Times New Roman" w:eastAsia="宋体"/>
                <w:sz w:val="24"/>
                <w:szCs w:val="24"/>
              </w:rPr>
            </w:pPr>
          </w:p>
          <w:p w14:paraId="76FD5696">
            <w:pPr>
              <w:ind w:firstLine="600" w:firstLineChars="250"/>
              <w:rPr>
                <w:rFonts w:ascii="Times New Roman" w:hAnsi="Times New Roman" w:eastAsia="宋体"/>
                <w:sz w:val="24"/>
                <w:szCs w:val="24"/>
              </w:rPr>
            </w:pPr>
            <w:r>
              <w:rPr>
                <w:rFonts w:ascii="Times New Roman" w:hAnsi="Times New Roman" w:eastAsia="宋体"/>
                <w:sz w:val="24"/>
                <w:szCs w:val="24"/>
              </w:rPr>
              <w:t>农机回收</w:t>
            </w:r>
            <w:r>
              <w:rPr>
                <w:rFonts w:hint="eastAsia" w:ascii="Times New Roman" w:hAnsi="Times New Roman"/>
                <w:sz w:val="24"/>
                <w:szCs w:val="24"/>
                <w:lang w:val="en-US" w:eastAsia="zh-CN"/>
              </w:rPr>
              <w:t>拆解</w:t>
            </w:r>
            <w:r>
              <w:rPr>
                <w:rFonts w:ascii="Times New Roman" w:hAnsi="Times New Roman" w:eastAsia="宋体"/>
                <w:sz w:val="24"/>
                <w:szCs w:val="24"/>
              </w:rPr>
              <w:t>企业（章）</w:t>
            </w:r>
          </w:p>
          <w:p w14:paraId="0329E921">
            <w:pPr>
              <w:ind w:firstLine="600" w:firstLineChars="250"/>
              <w:rPr>
                <w:rFonts w:ascii="Times New Roman" w:hAnsi="Times New Roman" w:eastAsia="宋体"/>
                <w:sz w:val="24"/>
                <w:szCs w:val="24"/>
              </w:rPr>
            </w:pPr>
            <w:r>
              <w:rPr>
                <w:rFonts w:ascii="Times New Roman" w:hAnsi="Times New Roman" w:eastAsia="宋体"/>
                <w:sz w:val="24"/>
                <w:szCs w:val="24"/>
              </w:rPr>
              <w:t>经办人：</w:t>
            </w:r>
          </w:p>
          <w:p w14:paraId="750C14BF">
            <w:pPr>
              <w:rPr>
                <w:rFonts w:ascii="Times New Roman" w:hAnsi="Times New Roman" w:eastAsia="宋体"/>
                <w:sz w:val="24"/>
                <w:szCs w:val="24"/>
              </w:rPr>
            </w:pPr>
          </w:p>
          <w:p w14:paraId="1C82660B">
            <w:pPr>
              <w:jc w:val="center"/>
              <w:rPr>
                <w:rFonts w:ascii="Times New Roman" w:hAnsi="Times New Roman" w:eastAsia="宋体"/>
                <w:sz w:val="24"/>
                <w:szCs w:val="24"/>
              </w:rPr>
            </w:pPr>
            <w:r>
              <w:rPr>
                <w:rFonts w:ascii="Times New Roman" w:hAnsi="Times New Roman" w:eastAsia="宋体"/>
                <w:sz w:val="24"/>
                <w:szCs w:val="24"/>
              </w:rPr>
              <w:t xml:space="preserve">         年   月   日</w:t>
            </w:r>
          </w:p>
          <w:p w14:paraId="51D13638">
            <w:pPr>
              <w:jc w:val="center"/>
              <w:rPr>
                <w:rFonts w:ascii="Times New Roman" w:hAnsi="Times New Roman" w:eastAsia="宋体"/>
                <w:sz w:val="24"/>
                <w:szCs w:val="24"/>
              </w:rPr>
            </w:pPr>
          </w:p>
          <w:p w14:paraId="107E385C">
            <w:pPr>
              <w:jc w:val="center"/>
              <w:rPr>
                <w:rFonts w:ascii="Times New Roman" w:hAnsi="Times New Roman" w:eastAsia="宋体"/>
                <w:sz w:val="24"/>
                <w:szCs w:val="24"/>
              </w:rPr>
            </w:pPr>
          </w:p>
          <w:p w14:paraId="538E4A2B">
            <w:pPr>
              <w:jc w:val="center"/>
              <w:rPr>
                <w:rFonts w:ascii="Times New Roman" w:hAnsi="Times New Roman" w:eastAsia="宋体"/>
                <w:sz w:val="24"/>
                <w:szCs w:val="24"/>
              </w:rPr>
            </w:pPr>
          </w:p>
          <w:p w14:paraId="105E198A">
            <w:pPr>
              <w:jc w:val="center"/>
              <w:rPr>
                <w:rFonts w:ascii="Times New Roman" w:hAnsi="Times New Roman" w:eastAsia="宋体"/>
                <w:sz w:val="24"/>
                <w:szCs w:val="24"/>
              </w:rPr>
            </w:pPr>
          </w:p>
        </w:tc>
        <w:tc>
          <w:tcPr>
            <w:tcW w:w="4261" w:type="dxa"/>
            <w:gridSpan w:val="2"/>
            <w:noWrap w:val="0"/>
            <w:vAlign w:val="center"/>
          </w:tcPr>
          <w:p w14:paraId="5C9C1E81">
            <w:pPr>
              <w:rPr>
                <w:rFonts w:ascii="Times New Roman" w:hAnsi="Times New Roman" w:eastAsia="宋体"/>
                <w:sz w:val="24"/>
                <w:szCs w:val="24"/>
              </w:rPr>
            </w:pPr>
          </w:p>
          <w:p w14:paraId="5743FAFC">
            <w:pPr>
              <w:rPr>
                <w:rFonts w:ascii="Times New Roman" w:hAnsi="Times New Roman" w:eastAsia="宋体"/>
                <w:sz w:val="24"/>
                <w:szCs w:val="24"/>
              </w:rPr>
            </w:pPr>
            <w:r>
              <w:rPr>
                <w:rFonts w:ascii="Times New Roman" w:hAnsi="Times New Roman" w:eastAsia="宋体"/>
                <w:sz w:val="24"/>
                <w:szCs w:val="24"/>
              </w:rPr>
              <w:t>已办理注销登记。</w:t>
            </w:r>
          </w:p>
          <w:p w14:paraId="2ED11654">
            <w:pPr>
              <w:rPr>
                <w:rFonts w:ascii="Times New Roman" w:hAnsi="Times New Roman" w:eastAsia="宋体"/>
                <w:sz w:val="24"/>
                <w:szCs w:val="24"/>
              </w:rPr>
            </w:pPr>
          </w:p>
          <w:p w14:paraId="4A511327">
            <w:pPr>
              <w:ind w:firstLine="720" w:firstLineChars="300"/>
              <w:rPr>
                <w:rFonts w:ascii="Times New Roman" w:hAnsi="Times New Roman" w:eastAsia="宋体"/>
                <w:sz w:val="24"/>
                <w:szCs w:val="24"/>
              </w:rPr>
            </w:pPr>
            <w:r>
              <w:rPr>
                <w:rFonts w:ascii="Times New Roman" w:hAnsi="Times New Roman" w:eastAsia="宋体"/>
                <w:sz w:val="24"/>
                <w:szCs w:val="24"/>
              </w:rPr>
              <w:t>农机牌证管理单位（章）</w:t>
            </w:r>
          </w:p>
          <w:p w14:paraId="59877C4C">
            <w:pPr>
              <w:rPr>
                <w:rFonts w:ascii="Times New Roman" w:hAnsi="Times New Roman" w:eastAsia="宋体"/>
                <w:sz w:val="24"/>
                <w:szCs w:val="24"/>
              </w:rPr>
            </w:pPr>
          </w:p>
          <w:p w14:paraId="31D11A96">
            <w:pPr>
              <w:ind w:firstLine="720" w:firstLineChars="300"/>
              <w:rPr>
                <w:rFonts w:ascii="Times New Roman" w:hAnsi="Times New Roman" w:eastAsia="宋体"/>
                <w:sz w:val="24"/>
                <w:szCs w:val="24"/>
              </w:rPr>
            </w:pPr>
            <w:r>
              <w:rPr>
                <w:rFonts w:ascii="Times New Roman" w:hAnsi="Times New Roman" w:eastAsia="宋体"/>
                <w:sz w:val="24"/>
                <w:szCs w:val="24"/>
              </w:rPr>
              <w:t>经办人：</w:t>
            </w:r>
          </w:p>
          <w:p w14:paraId="51FA63D7">
            <w:pPr>
              <w:rPr>
                <w:rFonts w:ascii="Times New Roman" w:hAnsi="Times New Roman" w:eastAsia="宋体"/>
                <w:sz w:val="24"/>
                <w:szCs w:val="24"/>
              </w:rPr>
            </w:pPr>
          </w:p>
          <w:p w14:paraId="168AC421">
            <w:pPr>
              <w:ind w:firstLine="1800" w:firstLineChars="750"/>
              <w:rPr>
                <w:rFonts w:ascii="Times New Roman" w:hAnsi="Times New Roman" w:eastAsia="宋体"/>
                <w:sz w:val="24"/>
                <w:szCs w:val="24"/>
              </w:rPr>
            </w:pPr>
            <w:r>
              <w:rPr>
                <w:rFonts w:ascii="Times New Roman" w:hAnsi="Times New Roman" w:eastAsia="宋体"/>
                <w:sz w:val="24"/>
                <w:szCs w:val="24"/>
              </w:rPr>
              <w:t>年   月   日</w:t>
            </w:r>
          </w:p>
          <w:p w14:paraId="08F973A3">
            <w:pPr>
              <w:rPr>
                <w:rFonts w:ascii="Times New Roman" w:hAnsi="Times New Roman" w:eastAsia="宋体"/>
                <w:sz w:val="24"/>
                <w:szCs w:val="24"/>
              </w:rPr>
            </w:pPr>
            <w:r>
              <w:rPr>
                <w:rFonts w:ascii="Times New Roman" w:hAnsi="Times New Roman" w:eastAsia="宋体"/>
                <w:sz w:val="24"/>
                <w:szCs w:val="24"/>
              </w:rPr>
              <w:t>（此栏仅适用于已上牌证的拖拉机和联合收割机）</w:t>
            </w:r>
          </w:p>
        </w:tc>
      </w:tr>
    </w:tbl>
    <w:p w14:paraId="50D29199">
      <w:pPr>
        <w:widowControl/>
        <w:ind w:firstLine="480" w:firstLineChars="200"/>
        <w:jc w:val="left"/>
        <w:rPr>
          <w:rFonts w:ascii="Times New Roman" w:hAnsi="Times New Roman" w:eastAsia="宋体"/>
          <w:sz w:val="24"/>
          <w:szCs w:val="24"/>
        </w:rPr>
      </w:pPr>
      <w:r>
        <w:rPr>
          <w:rFonts w:ascii="Times New Roman" w:hAnsi="Times New Roman" w:eastAsia="宋体"/>
          <w:sz w:val="24"/>
          <w:szCs w:val="24"/>
        </w:rPr>
        <w:t>说明：本表一式三联：一联农机回收企业存查；二联机主存查；三联加盖农机牌证管理单位印章后，到当地农业农村（农机）部门办理申请补贴手续。</w:t>
      </w:r>
    </w:p>
    <w:p w14:paraId="06024877">
      <w:pPr>
        <w:rPr>
          <w:rFonts w:ascii="Times New Roman" w:hAnsi="Times New Roman" w:eastAsia="仿宋_GB2312"/>
          <w:sz w:val="32"/>
          <w:szCs w:val="32"/>
        </w:rPr>
      </w:pPr>
      <w:r>
        <w:rPr>
          <w:rFonts w:ascii="Times New Roman" w:hAnsi="Times New Roman" w:eastAsia="黑体"/>
          <w:sz w:val="32"/>
          <w:szCs w:val="32"/>
        </w:rPr>
        <w:t>附件</w:t>
      </w:r>
      <w:r>
        <w:rPr>
          <w:rFonts w:hint="eastAsia" w:ascii="Times New Roman" w:hAnsi="Times New Roman" w:eastAsia="黑体"/>
          <w:sz w:val="32"/>
          <w:szCs w:val="32"/>
          <w:lang w:eastAsia="zh-CN"/>
        </w:rPr>
        <w:t>：</w:t>
      </w:r>
      <w:r>
        <w:rPr>
          <w:rFonts w:ascii="Times New Roman" w:hAnsi="Times New Roman" w:eastAsia="黑体"/>
          <w:sz w:val="32"/>
          <w:szCs w:val="32"/>
        </w:rPr>
        <w:t>4</w:t>
      </w:r>
    </w:p>
    <w:p w14:paraId="003410E9">
      <w:pPr>
        <w:spacing w:after="156" w:afterLines="50"/>
        <w:jc w:val="center"/>
        <w:rPr>
          <w:rFonts w:ascii="Times New Roman" w:hAnsi="Times New Roman" w:eastAsia="方正小标宋简体"/>
          <w:bCs/>
          <w:sz w:val="36"/>
          <w:szCs w:val="36"/>
        </w:rPr>
      </w:pPr>
      <w:r>
        <w:rPr>
          <w:rFonts w:ascii="Times New Roman" w:hAnsi="Times New Roman" w:eastAsia="方正小标宋简体"/>
          <w:bCs/>
          <w:sz w:val="36"/>
          <w:szCs w:val="36"/>
        </w:rPr>
        <w:t>农业机械报废更新补贴申请表</w:t>
      </w:r>
      <w:r>
        <w:rPr>
          <w:rFonts w:ascii="Times New Roman" w:hAnsi="Times New Roman" w:eastAsia="楷体"/>
          <w:sz w:val="36"/>
          <w:szCs w:val="36"/>
        </w:rPr>
        <w:t>（样式）</w:t>
      </w:r>
    </w:p>
    <w:p w14:paraId="526705B9">
      <w:pPr>
        <w:ind w:firstLine="360" w:firstLineChars="150"/>
        <w:rPr>
          <w:rFonts w:ascii="Times New Roman" w:hAnsi="Times New Roman" w:eastAsia="宋体"/>
          <w:sz w:val="24"/>
          <w:szCs w:val="24"/>
        </w:rPr>
      </w:pPr>
      <w:r>
        <w:rPr>
          <w:rFonts w:ascii="Times New Roman" w:hAnsi="Times New Roman" w:eastAsia="宋体"/>
          <w:sz w:val="24"/>
          <w:szCs w:val="24"/>
        </w:rPr>
        <w:t>补贴申请表编号：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982"/>
        <w:gridCol w:w="2060"/>
        <w:gridCol w:w="1669"/>
        <w:gridCol w:w="97"/>
        <w:gridCol w:w="882"/>
        <w:gridCol w:w="885"/>
      </w:tblGrid>
      <w:tr w14:paraId="4115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422" w:type="dxa"/>
            <w:noWrap w:val="0"/>
            <w:vAlign w:val="center"/>
          </w:tcPr>
          <w:p w14:paraId="73D4AAC3">
            <w:pPr>
              <w:widowControl/>
              <w:jc w:val="center"/>
              <w:textAlignment w:val="center"/>
              <w:rPr>
                <w:rFonts w:ascii="Times New Roman" w:hAnsi="Times New Roman" w:eastAsia="宋体"/>
                <w:b/>
                <w:kern w:val="0"/>
                <w:sz w:val="24"/>
                <w:szCs w:val="24"/>
                <w:lang w:bidi="ar"/>
              </w:rPr>
            </w:pPr>
            <w:r>
              <w:rPr>
                <w:rFonts w:ascii="Times New Roman" w:hAnsi="Times New Roman" w:eastAsia="宋体"/>
                <w:kern w:val="0"/>
                <w:sz w:val="24"/>
                <w:szCs w:val="24"/>
              </w:rPr>
              <w:t>机主姓名</w:t>
            </w:r>
          </w:p>
        </w:tc>
        <w:tc>
          <w:tcPr>
            <w:tcW w:w="3042" w:type="dxa"/>
            <w:gridSpan w:val="2"/>
            <w:noWrap w:val="0"/>
            <w:vAlign w:val="center"/>
          </w:tcPr>
          <w:p w14:paraId="1E4AC0A4">
            <w:pPr>
              <w:widowControl/>
              <w:jc w:val="center"/>
              <w:textAlignment w:val="center"/>
              <w:rPr>
                <w:rFonts w:ascii="Times New Roman" w:hAnsi="Times New Roman" w:eastAsia="宋体"/>
                <w:b/>
                <w:kern w:val="0"/>
                <w:sz w:val="24"/>
                <w:szCs w:val="24"/>
                <w:lang w:bidi="ar"/>
              </w:rPr>
            </w:pPr>
          </w:p>
        </w:tc>
        <w:tc>
          <w:tcPr>
            <w:tcW w:w="1766" w:type="dxa"/>
            <w:gridSpan w:val="2"/>
            <w:noWrap w:val="0"/>
            <w:vAlign w:val="center"/>
          </w:tcPr>
          <w:p w14:paraId="6F1F9E78">
            <w:pPr>
              <w:widowControl/>
              <w:spacing w:line="432" w:lineRule="auto"/>
              <w:jc w:val="left"/>
              <w:rPr>
                <w:rFonts w:ascii="Times New Roman" w:hAnsi="Times New Roman" w:eastAsia="宋体"/>
                <w:kern w:val="0"/>
                <w:sz w:val="24"/>
                <w:szCs w:val="24"/>
              </w:rPr>
            </w:pPr>
            <w:r>
              <w:rPr>
                <w:rFonts w:ascii="Times New Roman" w:hAnsi="Times New Roman" w:eastAsia="宋体"/>
                <w:kern w:val="0"/>
                <w:sz w:val="24"/>
                <w:szCs w:val="24"/>
              </w:rPr>
              <w:t>身份证号或</w:t>
            </w:r>
          </w:p>
          <w:p w14:paraId="0556134A">
            <w:pPr>
              <w:widowControl/>
              <w:spacing w:line="432" w:lineRule="auto"/>
              <w:jc w:val="left"/>
              <w:rPr>
                <w:rFonts w:ascii="Times New Roman" w:hAnsi="Times New Roman" w:eastAsia="宋体"/>
                <w:sz w:val="24"/>
                <w:szCs w:val="24"/>
              </w:rPr>
            </w:pPr>
            <w:r>
              <w:rPr>
                <w:rFonts w:ascii="Times New Roman" w:hAnsi="Times New Roman" w:eastAsia="宋体"/>
                <w:kern w:val="0"/>
                <w:sz w:val="24"/>
                <w:szCs w:val="24"/>
              </w:rPr>
              <w:t>组织机构代码</w:t>
            </w:r>
          </w:p>
        </w:tc>
        <w:tc>
          <w:tcPr>
            <w:tcW w:w="1767" w:type="dxa"/>
            <w:gridSpan w:val="2"/>
            <w:noWrap w:val="0"/>
            <w:vAlign w:val="top"/>
          </w:tcPr>
          <w:p w14:paraId="7D142592">
            <w:pPr>
              <w:rPr>
                <w:rFonts w:ascii="Times New Roman" w:hAnsi="Times New Roman" w:eastAsia="宋体"/>
                <w:sz w:val="24"/>
                <w:szCs w:val="24"/>
              </w:rPr>
            </w:pPr>
          </w:p>
        </w:tc>
      </w:tr>
      <w:tr w14:paraId="277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22" w:type="dxa"/>
            <w:noWrap w:val="0"/>
            <w:vAlign w:val="center"/>
          </w:tcPr>
          <w:p w14:paraId="45D23B93">
            <w:pPr>
              <w:widowControl/>
              <w:jc w:val="center"/>
              <w:textAlignment w:val="center"/>
              <w:rPr>
                <w:rFonts w:ascii="Times New Roman" w:hAnsi="Times New Roman" w:eastAsia="宋体"/>
                <w:b/>
                <w:kern w:val="0"/>
                <w:sz w:val="24"/>
                <w:szCs w:val="24"/>
                <w:lang w:bidi="ar"/>
              </w:rPr>
            </w:pPr>
            <w:r>
              <w:rPr>
                <w:rFonts w:ascii="Times New Roman" w:hAnsi="Times New Roman" w:eastAsia="宋体"/>
                <w:kern w:val="0"/>
                <w:sz w:val="24"/>
                <w:szCs w:val="24"/>
              </w:rPr>
              <w:t>地   址</w:t>
            </w:r>
          </w:p>
        </w:tc>
        <w:tc>
          <w:tcPr>
            <w:tcW w:w="3042" w:type="dxa"/>
            <w:gridSpan w:val="2"/>
            <w:noWrap w:val="0"/>
            <w:vAlign w:val="center"/>
          </w:tcPr>
          <w:p w14:paraId="1F405C41">
            <w:pPr>
              <w:widowControl/>
              <w:jc w:val="center"/>
              <w:textAlignment w:val="center"/>
              <w:rPr>
                <w:rFonts w:ascii="Times New Roman" w:hAnsi="Times New Roman" w:eastAsia="宋体"/>
                <w:b/>
                <w:kern w:val="0"/>
                <w:sz w:val="24"/>
                <w:szCs w:val="24"/>
                <w:lang w:bidi="ar"/>
              </w:rPr>
            </w:pPr>
          </w:p>
        </w:tc>
        <w:tc>
          <w:tcPr>
            <w:tcW w:w="1766" w:type="dxa"/>
            <w:gridSpan w:val="2"/>
            <w:noWrap w:val="0"/>
            <w:vAlign w:val="center"/>
          </w:tcPr>
          <w:p w14:paraId="588C4825">
            <w:pPr>
              <w:widowControl/>
              <w:jc w:val="center"/>
              <w:textAlignment w:val="center"/>
              <w:rPr>
                <w:rFonts w:ascii="Times New Roman" w:hAnsi="Times New Roman" w:eastAsia="宋体"/>
                <w:b/>
                <w:kern w:val="0"/>
                <w:sz w:val="24"/>
                <w:szCs w:val="24"/>
                <w:lang w:bidi="ar"/>
              </w:rPr>
            </w:pPr>
            <w:r>
              <w:rPr>
                <w:rFonts w:ascii="Times New Roman" w:hAnsi="Times New Roman" w:eastAsia="宋体"/>
                <w:kern w:val="0"/>
                <w:sz w:val="24"/>
                <w:szCs w:val="24"/>
              </w:rPr>
              <w:t>电  话</w:t>
            </w:r>
          </w:p>
        </w:tc>
        <w:tc>
          <w:tcPr>
            <w:tcW w:w="1767" w:type="dxa"/>
            <w:gridSpan w:val="2"/>
            <w:noWrap w:val="0"/>
            <w:vAlign w:val="top"/>
          </w:tcPr>
          <w:p w14:paraId="3B01F744">
            <w:pPr>
              <w:rPr>
                <w:rFonts w:ascii="Times New Roman" w:hAnsi="Times New Roman" w:eastAsia="宋体"/>
                <w:sz w:val="24"/>
                <w:szCs w:val="24"/>
              </w:rPr>
            </w:pPr>
          </w:p>
        </w:tc>
      </w:tr>
      <w:tr w14:paraId="7F2B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64" w:type="dxa"/>
            <w:gridSpan w:val="3"/>
            <w:noWrap w:val="0"/>
            <w:vAlign w:val="center"/>
          </w:tcPr>
          <w:p w14:paraId="03973681">
            <w:pPr>
              <w:rPr>
                <w:rFonts w:ascii="Times New Roman" w:hAnsi="Times New Roman" w:eastAsia="宋体"/>
                <w:sz w:val="24"/>
                <w:szCs w:val="24"/>
              </w:rPr>
            </w:pPr>
            <w:r>
              <w:rPr>
                <w:rFonts w:ascii="Times New Roman" w:hAnsi="Times New Roman" w:eastAsia="宋体"/>
                <w:kern w:val="0"/>
                <w:sz w:val="24"/>
                <w:szCs w:val="24"/>
              </w:rPr>
              <w:t>报废农机回收确认表编号</w:t>
            </w:r>
          </w:p>
        </w:tc>
        <w:tc>
          <w:tcPr>
            <w:tcW w:w="3533" w:type="dxa"/>
            <w:gridSpan w:val="4"/>
            <w:noWrap w:val="0"/>
            <w:vAlign w:val="top"/>
          </w:tcPr>
          <w:p w14:paraId="1E060955">
            <w:pPr>
              <w:rPr>
                <w:rFonts w:ascii="Times New Roman" w:hAnsi="Times New Roman" w:eastAsia="宋体"/>
                <w:sz w:val="24"/>
                <w:szCs w:val="24"/>
              </w:rPr>
            </w:pPr>
          </w:p>
        </w:tc>
      </w:tr>
      <w:tr w14:paraId="79D8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64" w:type="dxa"/>
            <w:gridSpan w:val="3"/>
            <w:noWrap w:val="0"/>
            <w:vAlign w:val="center"/>
          </w:tcPr>
          <w:p w14:paraId="457DFE1E">
            <w:pPr>
              <w:rPr>
                <w:rFonts w:ascii="Times New Roman" w:hAnsi="Times New Roman" w:eastAsia="宋体"/>
                <w:sz w:val="24"/>
                <w:szCs w:val="24"/>
              </w:rPr>
            </w:pPr>
            <w:r>
              <w:rPr>
                <w:rFonts w:ascii="Times New Roman" w:hAnsi="Times New Roman" w:eastAsia="宋体"/>
                <w:kern w:val="0"/>
                <w:sz w:val="24"/>
                <w:szCs w:val="24"/>
              </w:rPr>
              <w:t>一卡通（合作组织）账号</w:t>
            </w:r>
          </w:p>
        </w:tc>
        <w:tc>
          <w:tcPr>
            <w:tcW w:w="3533" w:type="dxa"/>
            <w:gridSpan w:val="4"/>
            <w:noWrap w:val="0"/>
            <w:vAlign w:val="top"/>
          </w:tcPr>
          <w:p w14:paraId="082B0FED">
            <w:pPr>
              <w:rPr>
                <w:rFonts w:ascii="Times New Roman" w:hAnsi="Times New Roman" w:eastAsia="宋体"/>
                <w:sz w:val="24"/>
                <w:szCs w:val="24"/>
              </w:rPr>
            </w:pPr>
          </w:p>
        </w:tc>
      </w:tr>
      <w:tr w14:paraId="6C9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22" w:type="dxa"/>
            <w:vMerge w:val="restart"/>
            <w:noWrap w:val="0"/>
            <w:vAlign w:val="center"/>
          </w:tcPr>
          <w:p w14:paraId="68AB5928">
            <w:pPr>
              <w:widowControl/>
              <w:spacing w:line="432" w:lineRule="auto"/>
              <w:jc w:val="center"/>
              <w:rPr>
                <w:rFonts w:ascii="Times New Roman" w:hAnsi="Times New Roman" w:eastAsia="宋体"/>
                <w:kern w:val="0"/>
                <w:sz w:val="24"/>
                <w:szCs w:val="24"/>
              </w:rPr>
            </w:pPr>
            <w:r>
              <w:rPr>
                <w:rFonts w:ascii="Times New Roman" w:hAnsi="Times New Roman" w:eastAsia="宋体"/>
                <w:kern w:val="0"/>
                <w:sz w:val="24"/>
                <w:szCs w:val="24"/>
              </w:rPr>
              <w:t>报废机型类别核实情况</w:t>
            </w:r>
          </w:p>
          <w:p w14:paraId="7F734598">
            <w:pPr>
              <w:widowControl/>
              <w:jc w:val="center"/>
              <w:textAlignment w:val="center"/>
              <w:rPr>
                <w:rFonts w:ascii="Times New Roman" w:hAnsi="Times New Roman" w:eastAsia="宋体"/>
                <w:kern w:val="0"/>
                <w:sz w:val="24"/>
                <w:szCs w:val="24"/>
              </w:rPr>
            </w:pPr>
          </w:p>
        </w:tc>
        <w:tc>
          <w:tcPr>
            <w:tcW w:w="982" w:type="dxa"/>
            <w:noWrap w:val="0"/>
            <w:vAlign w:val="center"/>
          </w:tcPr>
          <w:p w14:paraId="6D6B4A82">
            <w:pPr>
              <w:widowControl/>
              <w:jc w:val="center"/>
              <w:textAlignment w:val="center"/>
              <w:rPr>
                <w:rFonts w:ascii="Times New Roman" w:hAnsi="Times New Roman" w:eastAsia="宋体"/>
                <w:bCs/>
                <w:sz w:val="24"/>
                <w:szCs w:val="24"/>
              </w:rPr>
            </w:pPr>
            <w:r>
              <w:rPr>
                <w:rFonts w:ascii="Times New Roman" w:hAnsi="Times New Roman" w:eastAsia="宋体"/>
                <w:bCs/>
                <w:kern w:val="0"/>
                <w:sz w:val="24"/>
                <w:szCs w:val="24"/>
                <w:lang w:bidi="ar"/>
              </w:rPr>
              <w:t>品目</w:t>
            </w:r>
          </w:p>
        </w:tc>
        <w:tc>
          <w:tcPr>
            <w:tcW w:w="3729" w:type="dxa"/>
            <w:gridSpan w:val="2"/>
            <w:noWrap w:val="0"/>
            <w:vAlign w:val="center"/>
          </w:tcPr>
          <w:p w14:paraId="2A6985E3">
            <w:pPr>
              <w:widowControl/>
              <w:jc w:val="center"/>
              <w:textAlignment w:val="center"/>
              <w:rPr>
                <w:rFonts w:ascii="Times New Roman" w:hAnsi="Times New Roman" w:eastAsia="宋体"/>
                <w:bCs/>
                <w:sz w:val="24"/>
                <w:szCs w:val="24"/>
              </w:rPr>
            </w:pPr>
            <w:r>
              <w:rPr>
                <w:rFonts w:ascii="Times New Roman" w:hAnsi="Times New Roman" w:eastAsia="宋体"/>
                <w:bCs/>
                <w:kern w:val="0"/>
                <w:sz w:val="24"/>
                <w:szCs w:val="24"/>
                <w:lang w:bidi="ar"/>
              </w:rPr>
              <w:t>档次、参数</w:t>
            </w:r>
          </w:p>
        </w:tc>
        <w:tc>
          <w:tcPr>
            <w:tcW w:w="979" w:type="dxa"/>
            <w:gridSpan w:val="2"/>
            <w:noWrap w:val="0"/>
            <w:vAlign w:val="center"/>
          </w:tcPr>
          <w:p w14:paraId="25278CA2">
            <w:pPr>
              <w:widowControl/>
              <w:jc w:val="center"/>
              <w:textAlignment w:val="center"/>
              <w:rPr>
                <w:rFonts w:ascii="Times New Roman" w:hAnsi="Times New Roman" w:eastAsia="宋体"/>
                <w:bCs/>
                <w:sz w:val="24"/>
                <w:szCs w:val="24"/>
              </w:rPr>
            </w:pPr>
            <w:r>
              <w:rPr>
                <w:rFonts w:ascii="Times New Roman" w:hAnsi="Times New Roman" w:eastAsia="宋体"/>
                <w:bCs/>
                <w:kern w:val="0"/>
                <w:sz w:val="24"/>
                <w:szCs w:val="24"/>
                <w:lang w:bidi="ar"/>
              </w:rPr>
              <w:t>报废补贴额</w:t>
            </w:r>
          </w:p>
        </w:tc>
        <w:tc>
          <w:tcPr>
            <w:tcW w:w="885" w:type="dxa"/>
            <w:noWrap w:val="0"/>
            <w:vAlign w:val="center"/>
          </w:tcPr>
          <w:p w14:paraId="15731DB9">
            <w:pPr>
              <w:widowControl/>
              <w:jc w:val="center"/>
              <w:textAlignment w:val="center"/>
              <w:rPr>
                <w:rFonts w:ascii="Times New Roman" w:hAnsi="Times New Roman" w:eastAsia="宋体"/>
                <w:b/>
                <w:kern w:val="0"/>
                <w:sz w:val="24"/>
                <w:szCs w:val="24"/>
                <w:lang w:bidi="ar"/>
              </w:rPr>
            </w:pPr>
            <w:r>
              <w:rPr>
                <w:rFonts w:ascii="Times New Roman" w:hAnsi="Times New Roman" w:eastAsia="宋体"/>
                <w:kern w:val="0"/>
                <w:sz w:val="24"/>
                <w:szCs w:val="24"/>
              </w:rPr>
              <w:t>备注</w:t>
            </w:r>
          </w:p>
        </w:tc>
      </w:tr>
      <w:tr w14:paraId="3F13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22" w:type="dxa"/>
            <w:vMerge w:val="continue"/>
            <w:noWrap w:val="0"/>
            <w:vAlign w:val="center"/>
          </w:tcPr>
          <w:p w14:paraId="2F641502">
            <w:pPr>
              <w:widowControl/>
              <w:jc w:val="center"/>
              <w:textAlignment w:val="center"/>
              <w:rPr>
                <w:rFonts w:ascii="Times New Roman" w:hAnsi="Times New Roman" w:eastAsia="宋体"/>
                <w:kern w:val="0"/>
                <w:sz w:val="24"/>
                <w:szCs w:val="24"/>
              </w:rPr>
            </w:pPr>
          </w:p>
        </w:tc>
        <w:tc>
          <w:tcPr>
            <w:tcW w:w="982" w:type="dxa"/>
            <w:noWrap w:val="0"/>
            <w:vAlign w:val="center"/>
          </w:tcPr>
          <w:p w14:paraId="0B3BD954">
            <w:pPr>
              <w:widowControl/>
              <w:jc w:val="center"/>
              <w:textAlignment w:val="center"/>
              <w:rPr>
                <w:rFonts w:ascii="Times New Roman" w:hAnsi="Times New Roman" w:eastAsia="宋体"/>
                <w:b/>
                <w:kern w:val="0"/>
                <w:sz w:val="24"/>
                <w:szCs w:val="24"/>
                <w:lang w:bidi="ar"/>
              </w:rPr>
            </w:pPr>
          </w:p>
        </w:tc>
        <w:tc>
          <w:tcPr>
            <w:tcW w:w="3729" w:type="dxa"/>
            <w:gridSpan w:val="2"/>
            <w:noWrap w:val="0"/>
            <w:vAlign w:val="center"/>
          </w:tcPr>
          <w:p w14:paraId="70F868EC">
            <w:pPr>
              <w:widowControl/>
              <w:jc w:val="center"/>
              <w:textAlignment w:val="center"/>
              <w:rPr>
                <w:rFonts w:ascii="Times New Roman" w:hAnsi="Times New Roman" w:eastAsia="宋体"/>
                <w:b/>
                <w:kern w:val="0"/>
                <w:sz w:val="24"/>
                <w:szCs w:val="24"/>
                <w:lang w:bidi="ar"/>
              </w:rPr>
            </w:pPr>
          </w:p>
        </w:tc>
        <w:tc>
          <w:tcPr>
            <w:tcW w:w="979" w:type="dxa"/>
            <w:gridSpan w:val="2"/>
            <w:noWrap w:val="0"/>
            <w:vAlign w:val="center"/>
          </w:tcPr>
          <w:p w14:paraId="7BCE4B9F">
            <w:pPr>
              <w:widowControl/>
              <w:jc w:val="center"/>
              <w:textAlignment w:val="center"/>
              <w:rPr>
                <w:rFonts w:ascii="Times New Roman" w:hAnsi="Times New Roman" w:eastAsia="宋体"/>
                <w:b/>
                <w:kern w:val="0"/>
                <w:sz w:val="24"/>
                <w:szCs w:val="24"/>
                <w:lang w:bidi="ar"/>
              </w:rPr>
            </w:pPr>
          </w:p>
        </w:tc>
        <w:tc>
          <w:tcPr>
            <w:tcW w:w="885" w:type="dxa"/>
            <w:noWrap w:val="0"/>
            <w:vAlign w:val="center"/>
          </w:tcPr>
          <w:p w14:paraId="070F50E6">
            <w:pPr>
              <w:widowControl/>
              <w:jc w:val="center"/>
              <w:textAlignment w:val="center"/>
              <w:rPr>
                <w:rFonts w:ascii="Times New Roman" w:hAnsi="Times New Roman" w:eastAsia="宋体"/>
                <w:kern w:val="0"/>
                <w:sz w:val="24"/>
                <w:szCs w:val="24"/>
              </w:rPr>
            </w:pPr>
          </w:p>
        </w:tc>
      </w:tr>
      <w:tr w14:paraId="212E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422" w:type="dxa"/>
            <w:noWrap w:val="0"/>
            <w:vAlign w:val="center"/>
          </w:tcPr>
          <w:p w14:paraId="61F8AEFB">
            <w:pPr>
              <w:jc w:val="center"/>
              <w:rPr>
                <w:rFonts w:ascii="Times New Roman" w:hAnsi="Times New Roman" w:eastAsia="宋体"/>
                <w:sz w:val="24"/>
                <w:szCs w:val="24"/>
              </w:rPr>
            </w:pPr>
            <w:r>
              <w:rPr>
                <w:rFonts w:ascii="Times New Roman" w:hAnsi="Times New Roman" w:eastAsia="宋体"/>
                <w:sz w:val="24"/>
                <w:szCs w:val="24"/>
              </w:rPr>
              <w:t>备注</w:t>
            </w:r>
          </w:p>
        </w:tc>
        <w:tc>
          <w:tcPr>
            <w:tcW w:w="6575" w:type="dxa"/>
            <w:gridSpan w:val="6"/>
            <w:noWrap w:val="0"/>
            <w:vAlign w:val="center"/>
          </w:tcPr>
          <w:p w14:paraId="1EB21230">
            <w:pPr>
              <w:widowControl/>
              <w:spacing w:line="432" w:lineRule="auto"/>
              <w:jc w:val="left"/>
              <w:rPr>
                <w:rFonts w:ascii="Times New Roman" w:hAnsi="Times New Roman" w:eastAsia="宋体"/>
                <w:kern w:val="0"/>
                <w:sz w:val="24"/>
                <w:szCs w:val="24"/>
              </w:rPr>
            </w:pPr>
            <w:r>
              <w:rPr>
                <w:rFonts w:ascii="Times New Roman" w:hAnsi="Times New Roman" w:eastAsia="宋体"/>
                <w:kern w:val="0"/>
                <w:sz w:val="24"/>
                <w:szCs w:val="24"/>
              </w:rPr>
              <w:t>1．此证明作为申新补贴的凭证，不得涂改、伪造；</w:t>
            </w:r>
          </w:p>
          <w:p w14:paraId="685CE6B5">
            <w:pPr>
              <w:widowControl/>
              <w:spacing w:line="432" w:lineRule="auto"/>
              <w:jc w:val="left"/>
              <w:rPr>
                <w:rFonts w:ascii="Times New Roman" w:hAnsi="Times New Roman" w:eastAsia="宋体"/>
                <w:kern w:val="0"/>
                <w:sz w:val="24"/>
                <w:szCs w:val="24"/>
              </w:rPr>
            </w:pPr>
            <w:r>
              <w:rPr>
                <w:rFonts w:ascii="Times New Roman" w:hAnsi="Times New Roman" w:eastAsia="宋体"/>
                <w:kern w:val="0"/>
                <w:sz w:val="24"/>
                <w:szCs w:val="24"/>
              </w:rPr>
              <w:t>2．农业农村（农机）部门负责填写报废机具信息并核实；</w:t>
            </w:r>
          </w:p>
          <w:p w14:paraId="48198967">
            <w:pPr>
              <w:rPr>
                <w:rFonts w:ascii="Times New Roman" w:hAnsi="Times New Roman" w:eastAsia="宋体"/>
                <w:sz w:val="24"/>
                <w:szCs w:val="24"/>
              </w:rPr>
            </w:pPr>
          </w:p>
        </w:tc>
      </w:tr>
    </w:tbl>
    <w:p w14:paraId="6FF98587">
      <w:pPr>
        <w:jc w:val="center"/>
        <w:rPr>
          <w:rFonts w:ascii="Times New Roman" w:hAnsi="Times New Roman" w:eastAsia="仿宋_GB2312"/>
          <w:sz w:val="24"/>
          <w:szCs w:val="24"/>
        </w:rPr>
      </w:pPr>
    </w:p>
    <w:p w14:paraId="0D2B31A1">
      <w:pPr>
        <w:widowControl/>
        <w:adjustRightInd w:val="0"/>
        <w:jc w:val="center"/>
        <w:rPr>
          <w:rFonts w:ascii="Times New Roman" w:hAnsi="Times New Roman"/>
        </w:rPr>
      </w:pPr>
      <w:r>
        <w:rPr>
          <w:rFonts w:ascii="Times New Roman" w:hAnsi="Times New Roman" w:eastAsia="宋体"/>
          <w:sz w:val="24"/>
          <w:szCs w:val="24"/>
        </w:rPr>
        <w:t>说明：本表一式两联：一联留存农业农村（农机）部门；二联留存财政部门。</w:t>
      </w:r>
    </w:p>
    <w:p w14:paraId="3B78A525">
      <w:pPr>
        <w:widowControl/>
        <w:adjustRightInd w:val="0"/>
        <w:jc w:val="center"/>
        <w:rPr>
          <w:rFonts w:ascii="Times New Roman" w:hAnsi="Times New Roman"/>
        </w:rPr>
      </w:pPr>
    </w:p>
    <w:p w14:paraId="5144A3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118F8E9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14:paraId="6E5FD08B">
      <w:pPr>
        <w:widowControl/>
        <w:adjustRightInd w:val="0"/>
        <w:jc w:val="cente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object>
          <v:shape id="_x0000_i1025" o:spt="75" alt="olewpsimg_1716795350672370_22517760" type="#_x0000_t75" style="height:641.2pt;width:461.95pt;" o:ole="t" filled="f" o:preferrelative="t" stroked="f" coordsize="21600,21600">
            <v:path/>
            <v:fill on="f" focussize="0,0"/>
            <v:stroke on="f"/>
            <v:imagedata r:id="rId9" o:title="olewpsimg_1724142820174828_296027136"/>
            <o:lock v:ext="edit" aspectratio="t"/>
            <w10:wrap type="none"/>
            <w10:anchorlock/>
          </v:shape>
          <o:OLEObject Type="Embed" ProgID="Word.Document.8" ShapeID="_x0000_i1025" DrawAspect="Content" ObjectID="_1468075725" r:id="rId8">
            <o:LockedField>false</o:LockedField>
          </o:OLEObject>
        </w:object>
      </w:r>
    </w:p>
    <w:p w14:paraId="3CFE2A82">
      <w:pPr>
        <w:widowControl/>
        <w:adjustRightInd w:val="0"/>
        <w:jc w:val="center"/>
        <w:rPr>
          <w:rFonts w:hint="eastAsia" w:ascii="Times New Roman" w:hAnsi="Times New Roman" w:eastAsia="宋体"/>
          <w:sz w:val="24"/>
          <w:szCs w:val="24"/>
          <w:lang w:eastAsia="zh-CN"/>
        </w:rPr>
      </w:pPr>
    </w:p>
    <w:p w14:paraId="2E754084">
      <w:pPr>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eastAsia="zh-CN"/>
        </w:rPr>
        <w:t>：</w:t>
      </w:r>
      <w:r>
        <w:rPr>
          <w:rFonts w:hint="eastAsia" w:ascii="Times New Roman" w:hAnsi="Times New Roman" w:eastAsia="黑体"/>
          <w:sz w:val="32"/>
          <w:szCs w:val="32"/>
          <w:lang w:val="en-US" w:eastAsia="zh-CN"/>
        </w:rPr>
        <w:t>6</w:t>
      </w:r>
    </w:p>
    <w:p w14:paraId="6A00CB1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有关名词解释</w:t>
      </w:r>
    </w:p>
    <w:p w14:paraId="48F8C10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p>
    <w:p w14:paraId="4091C0D5">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1.机主：</w:t>
      </w:r>
      <w:r>
        <w:rPr>
          <w:rFonts w:hint="eastAsia" w:ascii="楷体_GB2312" w:hAnsi="楷体_GB2312" w:eastAsia="楷体_GB2312" w:cs="楷体_GB2312"/>
          <w:b w:val="0"/>
          <w:bCs w:val="0"/>
          <w:sz w:val="32"/>
          <w:szCs w:val="32"/>
          <w:lang w:val="en-US" w:eastAsia="zh-CN"/>
        </w:rPr>
        <w:t>指合法拥有机具的从事农业生产的农民和农业生产经营组织。</w:t>
      </w:r>
    </w:p>
    <w:p w14:paraId="722ECFBA">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2.主要部件齐全：</w:t>
      </w:r>
      <w:r>
        <w:rPr>
          <w:rFonts w:hint="eastAsia" w:ascii="仿宋_GB2312" w:hAnsi="仿宋_GB2312" w:eastAsia="仿宋_GB2312" w:cs="仿宋_GB2312"/>
          <w:sz w:val="32"/>
          <w:szCs w:val="32"/>
          <w:lang w:val="en-US" w:eastAsia="zh-CN"/>
        </w:rPr>
        <w:t>拖拉机、联合收割机和自走式喷杆喷雾机应有发动机、变速器、前后桥（底盘）等，插秧机应有发动机、分插秧机构、机架、行走装置等，农用北斗辅助驾驶系统应有物联网卡、板卡等，北斗监测终端应有物联网卡，动力喷雾机应有发动机、机架、泵主体等，谷物烘干机应有干燥装置、控制装置等，其他机械（含悬挂及牵引式喷杆喷雾机）应有机架、机具主体等。</w:t>
      </w:r>
    </w:p>
    <w:p w14:paraId="27A5728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3.来源清楚合法：</w:t>
      </w:r>
      <w:r>
        <w:rPr>
          <w:rFonts w:hint="eastAsia" w:ascii="楷体_GB2312" w:hAnsi="楷体_GB2312" w:eastAsia="楷体_GB2312" w:cs="楷体_GB2312"/>
          <w:b w:val="0"/>
          <w:bCs w:val="0"/>
          <w:sz w:val="32"/>
          <w:szCs w:val="32"/>
          <w:lang w:val="en-US" w:eastAsia="zh-CN"/>
        </w:rPr>
        <w:t>机主需对机具来源、归属等作出书面承诺（见附件1）。纳入牌证管理的农机需提供农机安全监理机构发的牌证，无牌证或未纳入牌证管理的，应当具备铭牌或出厂编号、车架号等机具身份信息。属于转让交易的，应同时提供交易双方身份证明及联系电话、转让交易协议等有效证明材料。其它小型的、价值低的、年份久的，以提供申请人身份证及详细有效证明材料为主。（大型农机以机为主，确保农机的唯一性和真实性，小型农机具以人为主，确保机主的唯一性和真实性。）对于20马力以下的拖拉机、微型耕耘机（田园管理机）、旋耕机、机动喷雾机、铡草机、脱粒机、饲料粉碎机等补贴额在1500元以下的小型机具，如既未录入农机购置与应用补贴系统，又丢丢失原始发票的，可通过其它证明材料及集中公示等方式确定其合法来源。</w:t>
      </w:r>
    </w:p>
    <w:p w14:paraId="0388BB1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4.机具报废年限：</w:t>
      </w:r>
      <w:r>
        <w:rPr>
          <w:rFonts w:hint="eastAsia" w:ascii="仿宋_GB2312" w:hAnsi="仿宋_GB2312" w:eastAsia="仿宋_GB2312" w:cs="仿宋_GB2312"/>
          <w:sz w:val="32"/>
          <w:szCs w:val="32"/>
          <w:lang w:val="en-US" w:eastAsia="zh-CN"/>
        </w:rPr>
        <w:t>旋耕机5年、微型耕耘机（田园管理机）8年、播种机（条播机5年、穴播机5年，单粒播种机8年）、水稻插秧机(手扶式8年、乘坐式10年)、农用北斗辅助驾驶系统3年、北斗监测终端3年、机动喷雾(粉)机10年、农用无人驾驶航空器3年、机动脱粒机8年、烘干机8年、粮食色选机10年。</w:t>
      </w:r>
    </w:p>
    <w:p w14:paraId="7D293409">
      <w:pPr>
        <w:ind w:firstLine="640" w:firstLineChars="200"/>
        <w:rPr>
          <w:rFonts w:hint="eastAsia" w:ascii="楷体_GB2312" w:hAnsi="楷体_GB2312" w:eastAsia="楷体_GB2312" w:cs="楷体_GB2312"/>
          <w:b w:val="0"/>
          <w:bCs w:val="0"/>
          <w:sz w:val="32"/>
          <w:szCs w:val="32"/>
          <w:lang w:val="en-US" w:eastAsia="zh-CN"/>
        </w:rPr>
      </w:pPr>
      <w:r>
        <w:rPr>
          <w:rFonts w:hint="eastAsia" w:ascii="Times New Roman" w:hAnsi="Times New Roman" w:eastAsia="黑体"/>
          <w:sz w:val="32"/>
          <w:szCs w:val="32"/>
          <w:lang w:val="en-US" w:eastAsia="zh-CN"/>
        </w:rPr>
        <w:t>5.</w:t>
      </w:r>
      <w:r>
        <w:rPr>
          <w:rFonts w:hint="eastAsia" w:ascii="楷体_GB2312" w:hAnsi="楷体_GB2312" w:eastAsia="楷体_GB2312" w:cs="楷体_GB2312"/>
          <w:b/>
          <w:bCs/>
          <w:sz w:val="32"/>
          <w:szCs w:val="32"/>
          <w:lang w:val="en-US" w:eastAsia="zh-CN"/>
        </w:rPr>
        <w:t>申请报废的农机类型：</w:t>
      </w:r>
      <w:r>
        <w:rPr>
          <w:rFonts w:hint="eastAsia" w:ascii="楷体_GB2312" w:hAnsi="楷体_GB2312" w:eastAsia="楷体_GB2312" w:cs="楷体_GB2312"/>
          <w:b w:val="0"/>
          <w:bCs w:val="0"/>
          <w:sz w:val="32"/>
          <w:szCs w:val="32"/>
          <w:lang w:val="en-US" w:eastAsia="zh-CN"/>
        </w:rPr>
        <w:t>对牌证齐全的类型。已在县级农业农村（农机）部门登记入户的拖拉机、联合收割机，机主持登记证书、农机牌证、身份证明和农业机械来历承诺书等凭证，到所属县级农业农村（农机）部门提出报废申请。对发票齐全的类型。凭原始购机发票、农业机械来历承诺书到所属县级农业农村（农机）部门提出报废申请。其它情况的类型。若拟报废的农机以上两种资料都不具备、但曾在当地农业农村（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14:paraId="7EF5E921">
      <w:pPr>
        <w:ind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6．注销登记：</w:t>
      </w:r>
      <w:r>
        <w:rPr>
          <w:rFonts w:hint="eastAsia" w:ascii="仿宋_GB2312" w:hAnsi="仿宋_GB2312" w:eastAsia="仿宋_GB2312" w:cs="仿宋_GB2312"/>
          <w:sz w:val="32"/>
          <w:szCs w:val="32"/>
          <w:lang w:val="en-US" w:eastAsia="zh-CN"/>
        </w:rPr>
        <w:t>企业回收。机主持《确认表》将已经审核登记的待报废农机交售给定点回收企业。回收企业对机主信息和待报废农机状况（须主要部件齐全）核实，对其真实性和唯一性负责。在《确认表》上签字、盖章。拆解销毁。回收企业及时对回收的农机进行拆解并建立档案，对国家禁止生产销售的发动机等部件进行破坏性处理，拆解时必须通过视频监控等设备进行全程记录。拆解档案应包括铭牌或其它能体现农机身份的原始资料，以及拆解农机过程中的视频、照片等，保存期不少于3年。县级农业农村（农机）部门应对回收企业拆解或销毁农机过程进行现场抽查或实施远程监督。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14:paraId="3431667E">
      <w:pPr>
        <w:widowControl/>
        <w:adjustRightInd w:val="0"/>
        <w:jc w:val="left"/>
        <w:rPr>
          <w:rFonts w:hint="eastAsia" w:ascii="Times New Roman" w:hAnsi="Times New Roman" w:eastAsia="宋体"/>
          <w:sz w:val="24"/>
          <w:szCs w:val="24"/>
          <w:lang w:eastAsia="zh-CN"/>
        </w:rPr>
      </w:pPr>
    </w:p>
    <w:sectPr>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A030">
    <w:pPr>
      <w:pStyle w:val="3"/>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E481">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9C0C">
    <w:pPr>
      <w:pStyle w:val="3"/>
      <w:jc w:val="right"/>
    </w:pPr>
    <w:r>
      <w:fldChar w:fldCharType="begin"/>
    </w:r>
    <w:r>
      <w:instrText xml:space="preserve">PAGE   \* MERGEFORMAT</w:instrText>
    </w:r>
    <w:r>
      <w:fldChar w:fldCharType="separate"/>
    </w:r>
    <w:r>
      <w:rPr>
        <w:lang w:val="zh-CN"/>
      </w:rPr>
      <w:t>1</w:t>
    </w:r>
    <w:r>
      <w:fldChar w:fldCharType="end"/>
    </w:r>
  </w:p>
  <w:p w14:paraId="029D6430">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A24E">
    <w:pPr>
      <w:pStyle w:val="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49249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649249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- 11 -</w:t>
                    </w:r>
                    <w:r>
                      <w:rPr>
                        <w:rFonts w:hint="eastAsia"/>
                        <w:sz w:val="18"/>
                        <w:lang w:eastAsia="zh-CN"/>
                      </w:rPr>
                      <w:fldChar w:fldCharType="end"/>
                    </w:r>
                  </w:p>
                </w:txbxContent>
              </v:textbox>
            </v:shape>
          </w:pict>
        </mc:Fallback>
      </mc:AlternateContent>
    </w:r>
  </w:p>
  <w:p w14:paraId="63379F61">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F6BA"/>
    <w:multiLevelType w:val="singleLevel"/>
    <w:tmpl w:val="CE57F6BA"/>
    <w:lvl w:ilvl="0" w:tentative="0">
      <w:start w:val="4"/>
      <w:numFmt w:val="chineseCounting"/>
      <w:suff w:val="nothing"/>
      <w:lvlText w:val="%1、"/>
      <w:lvlJc w:val="left"/>
      <w:rPr>
        <w:rFonts w:hint="eastAsia"/>
      </w:rPr>
    </w:lvl>
  </w:abstractNum>
  <w:abstractNum w:abstractNumId="1">
    <w:nsid w:val="3BA2B203"/>
    <w:multiLevelType w:val="singleLevel"/>
    <w:tmpl w:val="3BA2B203"/>
    <w:lvl w:ilvl="0" w:tentative="0">
      <w:start w:val="5"/>
      <w:numFmt w:val="decimal"/>
      <w:lvlText w:val="%1."/>
      <w:lvlJc w:val="left"/>
      <w:pPr>
        <w:tabs>
          <w:tab w:val="left" w:pos="312"/>
        </w:tabs>
        <w:ind w:left="13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TVhODgyZjUwNzlhYzEyMWVkOWYxMGU5MmNkNGUifQ=="/>
  </w:docVars>
  <w:rsids>
    <w:rsidRoot w:val="50F61876"/>
    <w:rsid w:val="1D9815F2"/>
    <w:rsid w:val="2DCF2D99"/>
    <w:rsid w:val="2EBD3E52"/>
    <w:rsid w:val="333A6765"/>
    <w:rsid w:val="36584A94"/>
    <w:rsid w:val="375F335E"/>
    <w:rsid w:val="392A60FF"/>
    <w:rsid w:val="3DFF3E2F"/>
    <w:rsid w:val="50F61876"/>
    <w:rsid w:val="5EFF601D"/>
    <w:rsid w:val="61C155E9"/>
    <w:rsid w:val="72D72203"/>
    <w:rsid w:val="76DF1F1D"/>
    <w:rsid w:val="77BF8A00"/>
    <w:rsid w:val="78DB5E87"/>
    <w:rsid w:val="7AAFEF06"/>
    <w:rsid w:val="7BFBE4FF"/>
    <w:rsid w:val="7D177186"/>
    <w:rsid w:val="7D390102"/>
    <w:rsid w:val="7DBB236C"/>
    <w:rsid w:val="7DF965D4"/>
    <w:rsid w:val="7EEF710B"/>
    <w:rsid w:val="7EF57BE8"/>
    <w:rsid w:val="7F7E3CDE"/>
    <w:rsid w:val="7FDFAD1D"/>
    <w:rsid w:val="B7BFB3EB"/>
    <w:rsid w:val="BEF7E9E4"/>
    <w:rsid w:val="D6AFE33A"/>
    <w:rsid w:val="DADBB10A"/>
    <w:rsid w:val="DB7F1EDD"/>
    <w:rsid w:val="DEDE696F"/>
    <w:rsid w:val="DFFB3397"/>
    <w:rsid w:val="E36DA932"/>
    <w:rsid w:val="EE7FF43E"/>
    <w:rsid w:val="F1F93803"/>
    <w:rsid w:val="F3CFF41B"/>
    <w:rsid w:val="F7F3689A"/>
    <w:rsid w:val="FFF5C9B8"/>
    <w:rsid w:val="FFFFA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3"/>
      <w:szCs w:val="23"/>
      <w:lang w:val="en-US" w:eastAsia="en-US" w:bidi="ar-SA"/>
    </w:rPr>
  </w:style>
  <w:style w:type="character" w:customStyle="1" w:styleId="10">
    <w:name w:val="font1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6057</Words>
  <Characters>6824</Characters>
  <Lines>1</Lines>
  <Paragraphs>1</Paragraphs>
  <TotalTime>32</TotalTime>
  <ScaleCrop>false</ScaleCrop>
  <LinksUpToDate>false</LinksUpToDate>
  <CharactersWithSpaces>6868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2020-06-27T07:18:00Z</dcterms:created>
  <dc:creator>Administrator</dc:creator>
  <cp:lastModifiedBy>静静</cp:lastModifiedBy>
  <cp:lastPrinted>2024-09-07T00:09:00Z</cp:lastPrinted>
  <dcterms:modified xsi:type="dcterms:W3CDTF">2024-10-28T07:20:06Z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68F1BA89D4F4464AB6672226D525814A_13</vt:lpwstr>
  </property>
</Properties>
</file>