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D428C">
      <w:pPr>
        <w:jc w:val="center"/>
        <w:rPr>
          <w:rFonts w:hint="eastAsia"/>
          <w:b/>
          <w:bCs/>
          <w:sz w:val="44"/>
          <w:szCs w:val="44"/>
          <w:lang w:val="en-US" w:eastAsia="zh-CN"/>
        </w:rPr>
      </w:pPr>
      <w:bookmarkStart w:id="0" w:name="_GoBack"/>
      <w:bookmarkEnd w:id="0"/>
      <w:r>
        <w:rPr>
          <w:rFonts w:hint="eastAsia"/>
          <w:b/>
          <w:bCs/>
          <w:sz w:val="44"/>
          <w:szCs w:val="44"/>
          <w:lang w:val="en-US" w:eastAsia="zh-CN"/>
        </w:rPr>
        <w:t>公安县报废农机回收企业的通告</w:t>
      </w:r>
    </w:p>
    <w:p w14:paraId="434797DC">
      <w:pPr>
        <w:jc w:val="center"/>
        <w:rPr>
          <w:rFonts w:hint="eastAsia"/>
          <w:b/>
          <w:bCs/>
          <w:sz w:val="44"/>
          <w:szCs w:val="44"/>
          <w:lang w:val="en-US" w:eastAsia="zh-CN"/>
        </w:rPr>
      </w:pPr>
    </w:p>
    <w:p w14:paraId="6AE9E237">
      <w:pPr>
        <w:ind w:firstLine="600" w:firstLineChars="200"/>
        <w:rPr>
          <w:rFonts w:hint="eastAsia" w:ascii="微软雅黑" w:hAnsi="微软雅黑" w:eastAsia="微软雅黑" w:cs="微软雅黑"/>
          <w:sz w:val="30"/>
          <w:szCs w:val="30"/>
          <w:lang w:val="en-US" w:eastAsia="zh-CN"/>
        </w:rPr>
      </w:pPr>
      <w:r>
        <w:rPr>
          <w:rFonts w:hint="eastAsia"/>
          <w:sz w:val="30"/>
          <w:szCs w:val="30"/>
          <w:lang w:val="en-US" w:eastAsia="zh-CN"/>
        </w:rPr>
        <w:t>根据</w:t>
      </w:r>
      <w:r>
        <w:rPr>
          <w:rFonts w:hint="eastAsia" w:ascii="微软雅黑" w:hAnsi="微软雅黑" w:eastAsia="微软雅黑" w:cs="微软雅黑"/>
          <w:sz w:val="30"/>
          <w:szCs w:val="30"/>
          <w:lang w:val="en-US" w:eastAsia="zh-CN"/>
        </w:rPr>
        <w:t>《湖北省农业农村厅、湖北省财政厅、湖北省商务厅关于印发&lt;湖北省农业机械报废更新补贴实施方案&gt;的通知》（鄂农发{2024}41号）文件精神，经企业申请和公安县农业农村局按规定审核确定，承担公安县报废农机回收拆解业务的企业为湖北省风正再生资源有限公司农机报废中心</w:t>
      </w:r>
    </w:p>
    <w:p w14:paraId="46A28C48">
      <w:pPr>
        <w:ind w:firstLine="600" w:firstLineChars="2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企业名称：湖北省风正再生资源有限公司农机报废中心</w:t>
      </w:r>
    </w:p>
    <w:p w14:paraId="1D60A9E1">
      <w:pPr>
        <w:ind w:firstLine="600" w:firstLineChars="200"/>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地    址：公安县斗湖堤镇长江路占桥村四组（老棉花公司院内）</w:t>
      </w:r>
    </w:p>
    <w:p w14:paraId="36EE259F">
      <w:pPr>
        <w:ind w:firstLine="600" w:firstLineChars="2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联系人及联系方式：马小林15926501001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TViYTdhZjE5MWE2OTk3YmFiNzNkYmYzZDk2ODQifQ=="/>
    <w:docVar w:name="KSO_WPS_MARK_KEY" w:val="f6c6ab82-5d19-4441-94fd-1cd4909f5d26"/>
  </w:docVars>
  <w:rsids>
    <w:rsidRoot w:val="2B5B0F13"/>
    <w:rsid w:val="13A73174"/>
    <w:rsid w:val="2B5B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202</Words>
  <Characters>219</Characters>
  <Lines>0</Lines>
  <Paragraphs>0</Paragraphs>
  <TotalTime>20</TotalTime>
  <ScaleCrop>false</ScaleCrop>
  <LinksUpToDate>false</LinksUpToDate>
  <CharactersWithSpaces>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2024-09-25T01:39:00Z</dcterms:created>
  <dc:creator>鳳儿</dc:creator>
  <cp:lastModifiedBy>Administrator</cp:lastModifiedBy>
  <dcterms:modified xsi:type="dcterms:W3CDTF">2024-09-25T08:35:26Z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00CDFC8C90014200BA18531D4454FAF9_13</vt:lpwstr>
  </property>
</Properties>
</file>