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黑体" w:hAnsi="黑体" w:eastAsia="黑体" w:cs="黑体"/>
          <w:b/>
          <w:bCs/>
          <w:i w:val="0"/>
          <w:caps w:val="0"/>
          <w:color w:val="333333"/>
          <w:spacing w:val="0"/>
          <w:sz w:val="36"/>
          <w:szCs w:val="36"/>
        </w:rPr>
      </w:pPr>
      <w:r>
        <w:rPr>
          <w:rFonts w:hint="eastAsia" w:ascii="黑体" w:hAnsi="黑体" w:eastAsia="黑体" w:cs="黑体"/>
          <w:b/>
          <w:bCs/>
          <w:i w:val="0"/>
          <w:caps w:val="0"/>
          <w:color w:val="333333"/>
          <w:spacing w:val="0"/>
          <w:sz w:val="36"/>
          <w:szCs w:val="36"/>
          <w:shd w:val="clear" w:fill="FFFFFF"/>
        </w:rPr>
        <w:t>武当山201</w:t>
      </w:r>
      <w:r>
        <w:rPr>
          <w:rFonts w:hint="eastAsia" w:ascii="黑体" w:hAnsi="黑体" w:eastAsia="黑体" w:cs="黑体"/>
          <w:b/>
          <w:bCs/>
          <w:i w:val="0"/>
          <w:caps w:val="0"/>
          <w:color w:val="333333"/>
          <w:spacing w:val="0"/>
          <w:sz w:val="36"/>
          <w:szCs w:val="36"/>
          <w:shd w:val="clear" w:fill="FFFFFF"/>
          <w:lang w:val="en-US" w:eastAsia="zh-CN"/>
        </w:rPr>
        <w:t>9</w:t>
      </w:r>
      <w:r>
        <w:rPr>
          <w:rFonts w:hint="eastAsia" w:ascii="黑体" w:hAnsi="黑体" w:eastAsia="黑体" w:cs="黑体"/>
          <w:b/>
          <w:bCs/>
          <w:i w:val="0"/>
          <w:caps w:val="0"/>
          <w:color w:val="333333"/>
          <w:spacing w:val="0"/>
          <w:sz w:val="36"/>
          <w:szCs w:val="36"/>
          <w:shd w:val="clear" w:fill="FFFFFF"/>
        </w:rPr>
        <w:t>年度农机购置补贴政策落实情况报告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为推动农机购置补贴政策落实到位，切实提高农机购置补贴政策绩效，实现农机购置补贴管理工作制度化、规范化、科学化，武当山特区农村综合服务中心</w:t>
      </w:r>
      <w:r>
        <w:rPr>
          <w:rFonts w:hint="eastAsia" w:ascii="宋体" w:hAnsi="宋体" w:eastAsia="宋体" w:cs="宋体"/>
          <w:b w:val="0"/>
          <w:bCs w:val="0"/>
          <w:sz w:val="32"/>
          <w:szCs w:val="32"/>
        </w:rPr>
        <w:t>在市委、市政府的正确领导下，在省、十堰市农机中心的精心指导与大力支持下</w:t>
      </w:r>
      <w:r>
        <w:rPr>
          <w:rFonts w:hint="eastAsia" w:ascii="宋体" w:hAnsi="宋体" w:eastAsia="宋体" w:cs="宋体"/>
          <w:b w:val="0"/>
          <w:bCs w:val="0"/>
          <w:sz w:val="32"/>
          <w:szCs w:val="32"/>
          <w:lang w:eastAsia="zh-CN"/>
        </w:rPr>
        <w:t>，</w:t>
      </w:r>
      <w:r>
        <w:rPr>
          <w:rFonts w:hint="eastAsia" w:ascii="宋体" w:hAnsi="宋体" w:eastAsia="宋体" w:cs="宋体"/>
          <w:i w:val="0"/>
          <w:caps w:val="0"/>
          <w:color w:val="333333"/>
          <w:spacing w:val="0"/>
          <w:sz w:val="32"/>
          <w:szCs w:val="32"/>
          <w:shd w:val="clear" w:fill="FFFFFF"/>
        </w:rPr>
        <w:t>切实加强领导，健全制度，宣传引导，精心组织，规范操作，强化监管，使农机购置补贴工作稳步推进。现将201</w:t>
      </w:r>
      <w:r>
        <w:rPr>
          <w:rFonts w:hint="eastAsia" w:ascii="宋体" w:hAnsi="宋体" w:eastAsia="宋体" w:cs="宋体"/>
          <w:i w:val="0"/>
          <w:caps w:val="0"/>
          <w:color w:val="333333"/>
          <w:spacing w:val="0"/>
          <w:sz w:val="32"/>
          <w:szCs w:val="32"/>
          <w:shd w:val="clear" w:fill="FFFFFF"/>
          <w:lang w:val="en-US" w:eastAsia="zh-CN"/>
        </w:rPr>
        <w:t>9</w:t>
      </w:r>
      <w:r>
        <w:rPr>
          <w:rFonts w:hint="eastAsia" w:ascii="宋体" w:hAnsi="宋体" w:eastAsia="宋体" w:cs="宋体"/>
          <w:i w:val="0"/>
          <w:caps w:val="0"/>
          <w:color w:val="333333"/>
          <w:spacing w:val="0"/>
          <w:sz w:val="32"/>
          <w:szCs w:val="32"/>
          <w:shd w:val="clear" w:fill="FFFFFF"/>
        </w:rPr>
        <w:t>年农机购置补贴绩效情况汇报如下：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一、资金拨款及农机购置补贴完成情况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sz w:val="32"/>
          <w:szCs w:val="32"/>
        </w:rPr>
        <w:t>省</w:t>
      </w:r>
      <w:r>
        <w:rPr>
          <w:rFonts w:hint="eastAsia" w:ascii="宋体" w:hAnsi="宋体" w:eastAsia="宋体" w:cs="宋体"/>
          <w:sz w:val="32"/>
          <w:szCs w:val="32"/>
          <w:lang w:eastAsia="zh-CN"/>
        </w:rPr>
        <w:t>财政以鄂财农发</w:t>
      </w:r>
      <w:r>
        <w:rPr>
          <w:rFonts w:hint="eastAsia" w:ascii="宋体" w:hAnsi="宋体" w:eastAsia="宋体" w:cs="宋体"/>
          <w:sz w:val="32"/>
          <w:szCs w:val="32"/>
          <w:lang w:val="en-US" w:eastAsia="zh-CN"/>
        </w:rPr>
        <w:t>[2018]92号</w:t>
      </w:r>
      <w:r>
        <w:rPr>
          <w:rFonts w:hint="eastAsia" w:ascii="宋体" w:hAnsi="宋体" w:eastAsia="宋体" w:cs="宋体"/>
          <w:sz w:val="32"/>
          <w:szCs w:val="32"/>
          <w:lang w:eastAsia="zh-CN"/>
        </w:rPr>
        <w:t>下达武当山特区</w:t>
      </w:r>
      <w:r>
        <w:rPr>
          <w:rFonts w:hint="eastAsia" w:ascii="宋体" w:hAnsi="宋体" w:eastAsia="宋体" w:cs="宋体"/>
          <w:sz w:val="32"/>
          <w:szCs w:val="32"/>
          <w:lang w:val="en-US" w:eastAsia="zh-CN"/>
        </w:rPr>
        <w:t>50</w:t>
      </w:r>
      <w:r>
        <w:rPr>
          <w:rFonts w:hint="eastAsia" w:ascii="宋体" w:hAnsi="宋体" w:eastAsia="宋体" w:cs="宋体"/>
          <w:sz w:val="32"/>
          <w:szCs w:val="32"/>
        </w:rPr>
        <w:t>万元农机补贴资金，</w:t>
      </w:r>
      <w:r>
        <w:rPr>
          <w:rFonts w:hint="eastAsia" w:ascii="宋体" w:hAnsi="宋体" w:eastAsia="宋体" w:cs="宋体"/>
          <w:sz w:val="32"/>
          <w:szCs w:val="32"/>
          <w:lang w:val="en-US" w:eastAsia="zh-CN"/>
        </w:rPr>
        <w:t>2019年3月省农业厅文件下发后，</w:t>
      </w:r>
      <w:r>
        <w:rPr>
          <w:rFonts w:hint="eastAsia" w:ascii="宋体" w:hAnsi="宋体" w:eastAsia="宋体" w:cs="宋体"/>
          <w:sz w:val="32"/>
          <w:szCs w:val="32"/>
          <w:lang w:eastAsia="zh-CN"/>
        </w:rPr>
        <w:t>武当山农村综合服务中心</w:t>
      </w:r>
      <w:r>
        <w:rPr>
          <w:rFonts w:hint="eastAsia" w:ascii="宋体" w:hAnsi="宋体" w:eastAsia="宋体" w:cs="宋体"/>
          <w:sz w:val="32"/>
          <w:szCs w:val="32"/>
        </w:rPr>
        <w:t>及时携拨付文件与财政部门进行了核对纳入专项资金管理账户。同时针对补贴进度情况，全年</w:t>
      </w:r>
      <w:r>
        <w:rPr>
          <w:rFonts w:hint="eastAsia" w:ascii="宋体" w:hAnsi="宋体" w:eastAsia="宋体" w:cs="宋体"/>
          <w:sz w:val="32"/>
          <w:szCs w:val="32"/>
          <w:lang w:eastAsia="zh-CN"/>
        </w:rPr>
        <w:t>二</w:t>
      </w:r>
      <w:r>
        <w:rPr>
          <w:rFonts w:hint="eastAsia" w:ascii="宋体" w:hAnsi="宋体" w:eastAsia="宋体" w:cs="宋体"/>
          <w:sz w:val="32"/>
          <w:szCs w:val="32"/>
        </w:rPr>
        <w:t>批次结算</w:t>
      </w:r>
      <w:r>
        <w:rPr>
          <w:rFonts w:hint="eastAsia" w:ascii="宋体" w:hAnsi="宋体" w:eastAsia="宋体" w:cs="宋体"/>
          <w:sz w:val="32"/>
          <w:szCs w:val="32"/>
          <w:lang w:val="en-US" w:eastAsia="zh-CN"/>
        </w:rPr>
        <w:t>4.642万元</w:t>
      </w:r>
      <w:r>
        <w:rPr>
          <w:rFonts w:hint="eastAsia" w:ascii="宋体" w:hAnsi="宋体" w:eastAsia="宋体" w:cs="宋体"/>
          <w:sz w:val="32"/>
          <w:szCs w:val="32"/>
        </w:rPr>
        <w:t>，</w:t>
      </w:r>
      <w:r>
        <w:rPr>
          <w:rFonts w:hint="eastAsia" w:ascii="宋体" w:hAnsi="宋体" w:eastAsia="宋体" w:cs="宋体"/>
          <w:sz w:val="32"/>
          <w:szCs w:val="32"/>
          <w:lang w:val="en-US" w:eastAsia="zh-CN"/>
        </w:rPr>
        <w:t>资金已</w:t>
      </w:r>
      <w:r>
        <w:rPr>
          <w:rFonts w:hint="eastAsia" w:ascii="宋体" w:hAnsi="宋体" w:eastAsia="宋体" w:cs="宋体"/>
          <w:sz w:val="32"/>
          <w:szCs w:val="32"/>
          <w:lang w:eastAsia="zh-CN"/>
        </w:rPr>
        <w:t>全部兑现到户（</w:t>
      </w:r>
      <w:r>
        <w:rPr>
          <w:rFonts w:hint="eastAsia" w:ascii="宋体" w:hAnsi="宋体" w:eastAsia="宋体" w:cs="宋体"/>
          <w:sz w:val="32"/>
          <w:szCs w:val="32"/>
          <w:lang w:val="en-US" w:eastAsia="zh-CN"/>
        </w:rPr>
        <w:t>2020年1月22日发放0.442万元、2020年4月15日发放4.2万元</w:t>
      </w:r>
      <w:r>
        <w:rPr>
          <w:rFonts w:hint="eastAsia" w:ascii="宋体" w:hAnsi="宋体" w:eastAsia="宋体" w:cs="宋体"/>
          <w:sz w:val="32"/>
          <w:szCs w:val="32"/>
          <w:lang w:eastAsia="zh-CN"/>
        </w:rPr>
        <w:t>）</w:t>
      </w:r>
      <w:r>
        <w:rPr>
          <w:rFonts w:hint="eastAsia" w:ascii="宋体" w:hAnsi="宋体" w:eastAsia="宋体" w:cs="宋体"/>
          <w:sz w:val="32"/>
          <w:szCs w:val="32"/>
        </w:rPr>
        <w:t>。</w:t>
      </w:r>
      <w:r>
        <w:rPr>
          <w:rFonts w:hint="eastAsia" w:ascii="宋体" w:hAnsi="宋体" w:eastAsia="宋体" w:cs="宋体"/>
          <w:i w:val="0"/>
          <w:caps w:val="0"/>
          <w:color w:val="333333"/>
          <w:spacing w:val="0"/>
          <w:sz w:val="32"/>
          <w:szCs w:val="32"/>
          <w:shd w:val="clear" w:fill="FFFFFF"/>
        </w:rPr>
        <w:t>（补贴资金发放要特区分管领导、主要领导签批才能发放）。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二、农机购置补贴机具核查情况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根据《省农业厅 省财政厅&lt;关于印发湖北省2018－2020年农机购置补贴实施方案&gt;的通知》（鄂农计发〔2018〕10号）和《武当山2018－2020年农机购置补贴实施方案》的具体要求，购机户申请登录时严格按照补贴申请程序进行，按照《湖北省农机购置补贴产品核验流程（试行）》有关要求对享受补贴购置机具的农户全面进行入户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三、购置补贴工作廉政机制建设情况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（一）组织建设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湖北省农机购置补贴工作启动后，我们积极向特区农村工作局、特区分管领导汇报，并根据《农业部办公厅、财政部办公厅关于印发&lt;2018-2020年农机购置补贴实施指导意见&gt;的通知》精神要求，</w:t>
      </w:r>
      <w:r>
        <w:rPr>
          <w:rFonts w:hint="eastAsia" w:ascii="宋体" w:hAnsi="宋体" w:eastAsia="宋体" w:cs="宋体"/>
          <w:i w:val="0"/>
          <w:caps w:val="0"/>
          <w:color w:val="333333"/>
          <w:spacing w:val="0"/>
          <w:sz w:val="32"/>
          <w:szCs w:val="32"/>
          <w:shd w:val="clear" w:fill="FFFFFF"/>
          <w:lang w:eastAsia="zh-CN"/>
        </w:rPr>
        <w:t>继续实施</w:t>
      </w:r>
      <w:r>
        <w:rPr>
          <w:rFonts w:hint="eastAsia" w:ascii="宋体" w:hAnsi="宋体" w:eastAsia="宋体" w:cs="宋体"/>
          <w:i w:val="0"/>
          <w:caps w:val="0"/>
          <w:color w:val="333333"/>
          <w:spacing w:val="0"/>
          <w:sz w:val="32"/>
          <w:szCs w:val="32"/>
          <w:shd w:val="clear" w:fill="FFFFFF"/>
        </w:rPr>
        <w:t>《武当山2018-2020年农机购置补贴实施方案》。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（二）制度建设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一是建立健全制度。对购机者享受购机补贴政策的合规性进行审核检验，做到“见人、见机、见票、见机具永久铭牌”，并喷涂补贴标识。核验完成并录入农机购置补贴辅助管理系统后，按照“谁核实、谁签字、谁负责”的原则，核验人员应在《农机购置补贴资金申请表》上写明核验意见，并签署姓名和日期。对于重点机具和补贴数额较大的机具由农机和财政部门一起入户核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二是做到制度执行到位，监督管理到位，廉政风险防范到位，企业守法诚信经营到位，工作经费保障到位“五个到位”。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三是保障工作经费。与农机安全监理工作经费一起打包使用（专项工作经费5万元，公用经费4.5万元）。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（三）工作重点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一是按规定和要求确定补贴对象。严格按农机购置补贴项目实施方案，确定补贴对象，201</w:t>
      </w:r>
      <w:r>
        <w:rPr>
          <w:rFonts w:hint="eastAsia" w:ascii="宋体" w:hAnsi="宋体" w:eastAsia="宋体" w:cs="宋体"/>
          <w:i w:val="0"/>
          <w:caps w:val="0"/>
          <w:color w:val="333333"/>
          <w:spacing w:val="0"/>
          <w:sz w:val="32"/>
          <w:szCs w:val="32"/>
          <w:shd w:val="clear" w:fill="FFFFFF"/>
          <w:lang w:val="en-US" w:eastAsia="zh-CN"/>
        </w:rPr>
        <w:t>9</w:t>
      </w:r>
      <w:r>
        <w:rPr>
          <w:rFonts w:hint="eastAsia" w:ascii="宋体" w:hAnsi="宋体" w:eastAsia="宋体" w:cs="宋体"/>
          <w:i w:val="0"/>
          <w:caps w:val="0"/>
          <w:color w:val="333333"/>
          <w:spacing w:val="0"/>
          <w:sz w:val="32"/>
          <w:szCs w:val="32"/>
          <w:shd w:val="clear" w:fill="FFFFFF"/>
        </w:rPr>
        <w:t>年无任何因确定补贴对象不公而产生的投诉或上访。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二是信息公开透明。通过张贴农机购置补贴实施方案、利用农机监理田检路查和安全生产咨询日发放宣传农机购置补贴政策资料、以村为单位对购机农民进行公示等措施全方位宣传，营造了良好的农机购置补贴项目实施舆论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三是狠抓廉政风险防控。农机购置补贴工作职责、农机补贴实施流程图、廉政防控风险点和农机购置补贴政策全部上墙，严格执行“三个严禁”，“四个禁止”，“八个不得”。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四是强化监督检查。一是重点督查是否有套取、骗取、一机多报、低配高报等违法现象；二是抽查补贴机具销售价格、台账、补贴信息告知和售后服务情况；三是检查经销商补贴流程相关操作规范，及时交付农民购机发票，资料归档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五是加强材料上报及档案管理。上报材料及时、完整，按照省农业厅的要求，全年的各类报表、总结等资料，均做到上报及时、准确、强化资料的档案管理，农机购置补贴纸质档案内容全面、装订规范、摆放整齐、查找方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四、购机补贴实施效果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一是实施购机补贴惠农政策，提高了农机装备水平，同时提高了农机综合生产服务能力，加快了山区农业机械化进程，推动了农机化事业的全面发展；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二是落实国家农机购置补贴政策拉动内需，引导</w:t>
      </w:r>
      <w:r>
        <w:rPr>
          <w:rFonts w:hint="eastAsia" w:ascii="宋体" w:hAnsi="宋体" w:eastAsia="宋体" w:cs="宋体"/>
          <w:i w:val="0"/>
          <w:caps w:val="0"/>
          <w:color w:val="333333"/>
          <w:spacing w:val="0"/>
          <w:sz w:val="32"/>
          <w:szCs w:val="32"/>
          <w:shd w:val="clear" w:fill="FFFFFF"/>
          <w:lang w:eastAsia="zh-CN"/>
        </w:rPr>
        <w:t>社会</w:t>
      </w:r>
      <w:r>
        <w:rPr>
          <w:rFonts w:hint="eastAsia" w:ascii="宋体" w:hAnsi="宋体" w:eastAsia="宋体" w:cs="宋体"/>
          <w:i w:val="0"/>
          <w:caps w:val="0"/>
          <w:color w:val="333333"/>
          <w:spacing w:val="0"/>
          <w:sz w:val="32"/>
          <w:szCs w:val="32"/>
          <w:shd w:val="clear" w:fill="FFFFFF"/>
        </w:rPr>
        <w:t>资本大量投入农机购置，促进山区农机装备水平。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left="0" w:right="0" w:firstLine="420"/>
        <w:jc w:val="both"/>
        <w:rPr>
          <w:rFonts w:hint="eastAsia" w:ascii="宋体" w:hAnsi="宋体" w:eastAsia="宋体" w:cs="宋体"/>
          <w:i w:val="0"/>
          <w:caps w:val="0"/>
          <w:color w:val="333333"/>
          <w:spacing w:val="0"/>
          <w:sz w:val="32"/>
          <w:szCs w:val="32"/>
        </w:rPr>
      </w:pPr>
      <w:r>
        <w:rPr>
          <w:rFonts w:hint="eastAsia" w:ascii="宋体" w:hAnsi="宋体" w:eastAsia="宋体" w:cs="宋体"/>
          <w:i w:val="0"/>
          <w:caps w:val="0"/>
          <w:color w:val="333333"/>
          <w:spacing w:val="0"/>
          <w:sz w:val="32"/>
          <w:szCs w:val="32"/>
          <w:shd w:val="clear" w:fill="FFFFFF"/>
        </w:rPr>
        <w:t>三是促进特色农业和现代农业发展。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right="0"/>
        <w:jc w:val="both"/>
        <w:rPr>
          <w:rFonts w:hint="eastAsia" w:ascii="宋体" w:hAnsi="宋体" w:eastAsia="宋体" w:cs="宋体"/>
          <w:i w:val="0"/>
          <w:caps w:val="0"/>
          <w:color w:val="333333"/>
          <w:spacing w:val="0"/>
          <w:sz w:val="32"/>
          <w:szCs w:val="3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right="0" w:firstLine="2560" w:firstLineChars="800"/>
        <w:jc w:val="both"/>
        <w:rPr>
          <w:rFonts w:hint="eastAsia" w:ascii="宋体" w:hAnsi="宋体" w:eastAsia="宋体" w:cs="宋体"/>
          <w:i w:val="0"/>
          <w:caps w:val="0"/>
          <w:color w:val="333333"/>
          <w:spacing w:val="0"/>
          <w:sz w:val="32"/>
          <w:szCs w:val="32"/>
          <w:shd w:val="clear" w:fill="FFFFFF"/>
          <w:lang w:eastAsia="zh-CN"/>
        </w:rPr>
      </w:pPr>
      <w:r>
        <w:rPr>
          <w:rFonts w:hint="eastAsia" w:ascii="宋体" w:hAnsi="宋体" w:eastAsia="宋体" w:cs="宋体"/>
          <w:i w:val="0"/>
          <w:caps w:val="0"/>
          <w:color w:val="333333"/>
          <w:spacing w:val="0"/>
          <w:sz w:val="32"/>
          <w:szCs w:val="32"/>
          <w:shd w:val="clear" w:fill="FFFFFF"/>
          <w:lang w:eastAsia="zh-CN"/>
        </w:rPr>
        <w:t>武当山旅游经济特区农村综合服务中心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10" w:afterAutospacing="0" w:line="450" w:lineRule="atLeast"/>
        <w:ind w:right="0" w:firstLine="4160" w:firstLineChars="1300"/>
        <w:jc w:val="both"/>
        <w:rPr>
          <w:rFonts w:hint="eastAsia" w:ascii="宋体" w:hAnsi="宋体" w:eastAsia="宋体" w:cs="宋体"/>
          <w:i w:val="0"/>
          <w:caps w:val="0"/>
          <w:color w:val="333333"/>
          <w:spacing w:val="0"/>
          <w:sz w:val="32"/>
          <w:szCs w:val="32"/>
        </w:rPr>
      </w:pPr>
      <w:bookmarkStart w:id="0" w:name="_GoBack"/>
      <w:bookmarkEnd w:id="0"/>
      <w:r>
        <w:rPr>
          <w:rFonts w:hint="eastAsia" w:ascii="宋体" w:hAnsi="宋体" w:eastAsia="宋体" w:cs="宋体"/>
          <w:i w:val="0"/>
          <w:caps w:val="0"/>
          <w:color w:val="333333"/>
          <w:spacing w:val="0"/>
          <w:sz w:val="32"/>
          <w:szCs w:val="32"/>
          <w:shd w:val="clear" w:fill="FFFFFF"/>
        </w:rPr>
        <w:t>20</w:t>
      </w:r>
      <w:r>
        <w:rPr>
          <w:rFonts w:hint="eastAsia" w:ascii="宋体" w:hAnsi="宋体" w:eastAsia="宋体" w:cs="宋体"/>
          <w:i w:val="0"/>
          <w:caps w:val="0"/>
          <w:color w:val="333333"/>
          <w:spacing w:val="0"/>
          <w:sz w:val="32"/>
          <w:szCs w:val="32"/>
          <w:shd w:val="clear" w:fill="FFFFFF"/>
          <w:lang w:val="en-US" w:eastAsia="zh-CN"/>
        </w:rPr>
        <w:t>20</w:t>
      </w:r>
      <w:r>
        <w:rPr>
          <w:rFonts w:hint="eastAsia" w:ascii="宋体" w:hAnsi="宋体" w:eastAsia="宋体" w:cs="宋体"/>
          <w:i w:val="0"/>
          <w:caps w:val="0"/>
          <w:color w:val="333333"/>
          <w:spacing w:val="0"/>
          <w:sz w:val="32"/>
          <w:szCs w:val="32"/>
          <w:shd w:val="clear" w:fill="FFFFFF"/>
        </w:rPr>
        <w:t>年</w:t>
      </w:r>
      <w:r>
        <w:rPr>
          <w:rFonts w:hint="eastAsia" w:ascii="宋体" w:hAnsi="宋体" w:eastAsia="宋体" w:cs="宋体"/>
          <w:i w:val="0"/>
          <w:caps w:val="0"/>
          <w:color w:val="333333"/>
          <w:spacing w:val="0"/>
          <w:sz w:val="32"/>
          <w:szCs w:val="32"/>
          <w:shd w:val="clear" w:fill="FFFFFF"/>
          <w:lang w:val="en-US" w:eastAsia="zh-CN"/>
        </w:rPr>
        <w:t>1</w:t>
      </w:r>
      <w:r>
        <w:rPr>
          <w:rFonts w:hint="eastAsia" w:ascii="宋体" w:hAnsi="宋体" w:eastAsia="宋体" w:cs="宋体"/>
          <w:i w:val="0"/>
          <w:caps w:val="0"/>
          <w:color w:val="333333"/>
          <w:spacing w:val="0"/>
          <w:sz w:val="32"/>
          <w:szCs w:val="32"/>
          <w:shd w:val="clear" w:fill="FFFFFF"/>
        </w:rPr>
        <w:t>月27日</w:t>
      </w:r>
    </w:p>
    <w:p>
      <w:pPr>
        <w:rPr>
          <w:rFonts w:hint="eastAsia" w:ascii="宋体" w:hAnsi="宋体" w:eastAsia="宋体"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1A0F3C52" w:usb2="00000010" w:usb3="00000000" w:csb0="0004001F" w:csb1="00000000"/>
  </w:font>
  <w:font w:name="仿宋">
    <w:altName w:val="微软雅黑"/>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676CF7"/>
    <w:rsid w:val="07422ACD"/>
    <w:rsid w:val="09A378E6"/>
    <w:rsid w:val="0E676CF7"/>
    <w:rsid w:val="335B50DE"/>
    <w:rsid w:val="5E487613"/>
    <w:rsid w:val="67DC4EAF"/>
    <w:rsid w:val="69380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2020-07-14T09:52:00Z</dcterms:created>
  <dc:creator>梁祥国</dc:creator>
  <cp:lastModifiedBy>梁祥国</cp:lastModifiedBy>
  <dcterms:modified xsi:type="dcterms:W3CDTF">2020-07-15T03:15:09Z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