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E1C" w:rsidRDefault="00655E1C" w:rsidP="00655E1C">
      <w:pPr>
        <w:pStyle w:val="2"/>
        <w:widowControl/>
        <w:spacing w:line="23" w:lineRule="atLeast"/>
        <w:jc w:val="center"/>
        <w:rPr>
          <w:rFonts w:hint="default"/>
          <w:color w:val="333333"/>
          <w:sz w:val="36"/>
          <w:szCs w:val="36"/>
        </w:rPr>
      </w:pPr>
      <w:r>
        <w:rPr>
          <w:color w:val="333333"/>
          <w:sz w:val="36"/>
          <w:szCs w:val="36"/>
        </w:rPr>
        <w:t xml:space="preserve">关于发布武当山特区报废农机回收企业的通告 </w:t>
      </w:r>
    </w:p>
    <w:p w:rsidR="00655E1C" w:rsidRDefault="0093523B" w:rsidP="00655E1C">
      <w:pPr>
        <w:widowControl/>
        <w:spacing w:line="315" w:lineRule="atLeast"/>
        <w:jc w:val="left"/>
        <w:rPr>
          <w:rFonts w:ascii="微软雅黑" w:eastAsia="微软雅黑" w:hAnsi="微软雅黑" w:cs="微软雅黑"/>
          <w:kern w:val="0"/>
          <w:sz w:val="24"/>
        </w:rPr>
      </w:pPr>
      <w:hyperlink r:id="rId4" w:tooltip="分享到新浪微博" w:history="1"/>
      <w:hyperlink r:id="rId5" w:tooltip="分享到微信" w:history="1"/>
      <w:hyperlink r:id="rId6" w:tooltip="分享到QQ空间" w:history="1"/>
    </w:p>
    <w:p w:rsidR="00655E1C" w:rsidRDefault="00655E1C" w:rsidP="00655E1C">
      <w:pPr>
        <w:widowControl/>
        <w:spacing w:line="315" w:lineRule="atLeast"/>
        <w:ind w:firstLineChars="200" w:firstLine="600"/>
        <w:jc w:val="left"/>
        <w:rPr>
          <w:rFonts w:ascii="仿宋" w:eastAsia="仿宋" w:hAnsi="仿宋" w:cs="仿宋"/>
          <w:sz w:val="30"/>
          <w:szCs w:val="30"/>
        </w:rPr>
      </w:pPr>
      <w:r>
        <w:rPr>
          <w:rFonts w:ascii="仿宋" w:eastAsia="仿宋" w:hAnsi="仿宋" w:cs="仿宋" w:hint="eastAsia"/>
          <w:color w:val="333333"/>
          <w:sz w:val="30"/>
          <w:szCs w:val="30"/>
        </w:rPr>
        <w:t>根据《湖北省农业农村厅、湖北省财政厅、湖北省商务厅关于印发〈湖北省农业机械报废更新补贴实施方案〉的通知》（鄂农发[2020]17号）文件精神，经企业申请和武当山旅游经济特区农村综合服务中心按规定审核确定，承担武当山特区报废农机回收拆解业务的企业为十堰市双宏工贸有限公司报废汽车回收拆解中心。</w:t>
      </w:r>
    </w:p>
    <w:p w:rsidR="00655E1C" w:rsidRDefault="00655E1C" w:rsidP="00655E1C">
      <w:pPr>
        <w:pStyle w:val="a3"/>
        <w:widowControl/>
        <w:spacing w:before="210" w:after="210" w:line="30" w:lineRule="atLeast"/>
        <w:ind w:firstLine="420"/>
        <w:jc w:val="both"/>
        <w:rPr>
          <w:rFonts w:ascii="仿宋" w:eastAsia="仿宋" w:hAnsi="仿宋" w:cs="仿宋"/>
          <w:color w:val="333333"/>
          <w:sz w:val="30"/>
          <w:szCs w:val="30"/>
        </w:rPr>
      </w:pPr>
      <w:r>
        <w:rPr>
          <w:rFonts w:ascii="仿宋" w:eastAsia="仿宋" w:hAnsi="仿宋" w:cs="仿宋" w:hint="eastAsia"/>
          <w:color w:val="333333"/>
          <w:sz w:val="30"/>
          <w:szCs w:val="30"/>
        </w:rPr>
        <w:t>企业名称：十堰市双宏工贸有限公司报废汽车回收拆解中心</w:t>
      </w:r>
    </w:p>
    <w:p w:rsidR="00655E1C" w:rsidRDefault="00655E1C" w:rsidP="00655E1C">
      <w:pPr>
        <w:pStyle w:val="a3"/>
        <w:widowControl/>
        <w:spacing w:before="210" w:after="210" w:line="30" w:lineRule="atLeast"/>
        <w:ind w:firstLine="420"/>
        <w:jc w:val="both"/>
        <w:rPr>
          <w:rFonts w:ascii="仿宋" w:eastAsia="仿宋" w:hAnsi="仿宋" w:cs="仿宋"/>
          <w:color w:val="333333"/>
          <w:sz w:val="30"/>
          <w:szCs w:val="30"/>
        </w:rPr>
      </w:pPr>
      <w:r>
        <w:rPr>
          <w:rFonts w:ascii="仿宋" w:eastAsia="仿宋" w:hAnsi="仿宋" w:cs="仿宋" w:hint="eastAsia"/>
          <w:color w:val="333333"/>
          <w:sz w:val="30"/>
          <w:szCs w:val="30"/>
        </w:rPr>
        <w:t>地 </w:t>
      </w:r>
      <w:r w:rsidR="00980920">
        <w:rPr>
          <w:rFonts w:ascii="仿宋" w:eastAsia="仿宋" w:hAnsi="仿宋" w:cs="仿宋" w:hint="eastAsia"/>
          <w:color w:val="333333"/>
          <w:sz w:val="30"/>
          <w:szCs w:val="30"/>
        </w:rPr>
        <w:t xml:space="preserve">  </w:t>
      </w:r>
      <w:r>
        <w:rPr>
          <w:rFonts w:ascii="仿宋" w:eastAsia="仿宋" w:hAnsi="仿宋" w:cs="仿宋" w:hint="eastAsia"/>
          <w:color w:val="333333"/>
          <w:sz w:val="30"/>
          <w:szCs w:val="30"/>
        </w:rPr>
        <w:t>址： 十堰市茅箭区济南路2号（拆解中心在丹江口市六里坪镇工业园星辰路精诚锻件加工厂内）</w:t>
      </w:r>
    </w:p>
    <w:p w:rsidR="00655E1C" w:rsidRDefault="00F25F7C" w:rsidP="00655E1C">
      <w:pPr>
        <w:pStyle w:val="a3"/>
        <w:widowControl/>
        <w:spacing w:before="210" w:after="210" w:line="30" w:lineRule="atLeast"/>
        <w:ind w:firstLine="420"/>
        <w:jc w:val="both"/>
        <w:rPr>
          <w:rFonts w:ascii="仿宋" w:eastAsia="仿宋" w:hAnsi="仿宋" w:cs="仿宋"/>
          <w:sz w:val="30"/>
          <w:szCs w:val="30"/>
        </w:rPr>
      </w:pPr>
      <w:r>
        <w:rPr>
          <w:rFonts w:ascii="仿宋" w:eastAsia="仿宋" w:hAnsi="仿宋" w:cs="仿宋" w:hint="eastAsia"/>
          <w:color w:val="333333"/>
          <w:sz w:val="30"/>
          <w:szCs w:val="30"/>
        </w:rPr>
        <w:t xml:space="preserve">联 系 </w:t>
      </w:r>
      <w:r w:rsidR="00655E1C">
        <w:rPr>
          <w:rFonts w:ascii="仿宋" w:eastAsia="仿宋" w:hAnsi="仿宋" w:cs="仿宋" w:hint="eastAsia"/>
          <w:color w:val="333333"/>
          <w:sz w:val="30"/>
          <w:szCs w:val="30"/>
        </w:rPr>
        <w:t xml:space="preserve">人： </w:t>
      </w:r>
      <w:r w:rsidR="00655E1C">
        <w:rPr>
          <w:rFonts w:ascii="仿宋" w:eastAsia="仿宋" w:hAnsi="仿宋" w:cs="仿宋" w:hint="eastAsia"/>
          <w:sz w:val="30"/>
          <w:szCs w:val="30"/>
        </w:rPr>
        <w:t>饶厚森</w:t>
      </w:r>
    </w:p>
    <w:p w:rsidR="00655E1C" w:rsidRDefault="00655E1C" w:rsidP="00655E1C">
      <w:pPr>
        <w:pStyle w:val="a3"/>
        <w:widowControl/>
        <w:spacing w:before="210" w:after="210" w:line="30" w:lineRule="atLeast"/>
        <w:ind w:firstLine="420"/>
        <w:jc w:val="both"/>
        <w:rPr>
          <w:rFonts w:ascii="仿宋" w:eastAsia="仿宋" w:hAnsi="仿宋" w:cs="仿宋"/>
          <w:sz w:val="30"/>
          <w:szCs w:val="30"/>
        </w:rPr>
      </w:pPr>
      <w:r>
        <w:rPr>
          <w:rFonts w:ascii="仿宋" w:eastAsia="仿宋" w:hAnsi="仿宋" w:cs="仿宋" w:hint="eastAsia"/>
          <w:color w:val="333333"/>
          <w:sz w:val="30"/>
          <w:szCs w:val="30"/>
        </w:rPr>
        <w:t>联系方式： 13807285017</w:t>
      </w:r>
    </w:p>
    <w:p w:rsidR="00655E1C" w:rsidRDefault="00655E1C" w:rsidP="00655E1C">
      <w:pPr>
        <w:pStyle w:val="a3"/>
        <w:widowControl/>
        <w:spacing w:before="210" w:after="210" w:line="30" w:lineRule="atLeast"/>
        <w:ind w:firstLine="420"/>
        <w:jc w:val="right"/>
        <w:rPr>
          <w:rFonts w:ascii="仿宋" w:eastAsia="仿宋" w:hAnsi="仿宋" w:cs="仿宋"/>
          <w:color w:val="333333"/>
          <w:sz w:val="30"/>
          <w:szCs w:val="30"/>
        </w:rPr>
      </w:pPr>
    </w:p>
    <w:p w:rsidR="00655E1C" w:rsidRDefault="00655E1C" w:rsidP="00655E1C">
      <w:pPr>
        <w:pStyle w:val="a3"/>
        <w:widowControl/>
        <w:spacing w:before="210" w:after="210" w:line="30" w:lineRule="atLeast"/>
        <w:ind w:right="600" w:firstLineChars="800" w:firstLine="2400"/>
        <w:rPr>
          <w:rFonts w:ascii="仿宋" w:eastAsia="仿宋" w:hAnsi="仿宋" w:cs="仿宋"/>
          <w:sz w:val="30"/>
          <w:szCs w:val="30"/>
        </w:rPr>
      </w:pPr>
      <w:r>
        <w:rPr>
          <w:rFonts w:ascii="仿宋" w:eastAsia="仿宋" w:hAnsi="仿宋" w:cs="仿宋" w:hint="eastAsia"/>
          <w:color w:val="333333"/>
          <w:sz w:val="30"/>
          <w:szCs w:val="30"/>
        </w:rPr>
        <w:t>武当山旅游经济特区农村综合服务中心    </w:t>
      </w:r>
    </w:p>
    <w:p w:rsidR="004C666A" w:rsidRDefault="00655E1C" w:rsidP="00655E1C">
      <w:r>
        <w:rPr>
          <w:rFonts w:ascii="仿宋" w:eastAsia="仿宋" w:hAnsi="仿宋" w:cs="仿宋" w:hint="eastAsia"/>
          <w:color w:val="333333"/>
          <w:sz w:val="30"/>
          <w:szCs w:val="30"/>
        </w:rPr>
        <w:t xml:space="preserve">                        2020年12月1</w:t>
      </w:r>
      <w:bookmarkStart w:id="0" w:name="_GoBack"/>
      <w:bookmarkEnd w:id="0"/>
      <w:r>
        <w:rPr>
          <w:rFonts w:ascii="仿宋" w:eastAsia="仿宋" w:hAnsi="仿宋" w:cs="仿宋" w:hint="eastAsia"/>
          <w:color w:val="333333"/>
          <w:sz w:val="30"/>
          <w:szCs w:val="30"/>
        </w:rPr>
        <w:t>8日   </w:t>
      </w:r>
    </w:p>
    <w:sectPr w:rsidR="004C666A" w:rsidSect="004C66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5E1C"/>
    <w:rsid w:val="004C666A"/>
    <w:rsid w:val="00655E1C"/>
    <w:rsid w:val="0093523B"/>
    <w:rsid w:val="00980920"/>
    <w:rsid w:val="00F25F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E1C"/>
    <w:pPr>
      <w:widowControl w:val="0"/>
      <w:jc w:val="both"/>
    </w:pPr>
    <w:rPr>
      <w:szCs w:val="24"/>
    </w:rPr>
  </w:style>
  <w:style w:type="paragraph" w:styleId="2">
    <w:name w:val="heading 2"/>
    <w:basedOn w:val="a"/>
    <w:next w:val="a"/>
    <w:link w:val="2Char"/>
    <w:semiHidden/>
    <w:unhideWhenUsed/>
    <w:qFormat/>
    <w:rsid w:val="00655E1C"/>
    <w:pPr>
      <w:spacing w:line="17" w:lineRule="atLeast"/>
      <w:jc w:val="left"/>
      <w:outlineLvl w:val="1"/>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655E1C"/>
    <w:rPr>
      <w:rFonts w:ascii="宋体" w:eastAsia="宋体" w:hAnsi="宋体" w:cs="Times New Roman"/>
      <w:b/>
      <w:kern w:val="0"/>
      <w:sz w:val="24"/>
      <w:szCs w:val="24"/>
    </w:rPr>
  </w:style>
  <w:style w:type="paragraph" w:styleId="a3">
    <w:name w:val="Normal (Web)"/>
    <w:basedOn w:val="a"/>
    <w:qFormat/>
    <w:rsid w:val="00655E1C"/>
    <w:pPr>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yt.hubei.gov.cn/bmdt/ztzl/wqzt/njgjbtzl/hgs/hzq/202008/javascript:void(0);" TargetMode="External"/><Relationship Id="rId5" Type="http://schemas.openxmlformats.org/officeDocument/2006/relationships/hyperlink" Target="http://nyt.hubei.gov.cn/bmdt/ztzl/wqzt/njgjbtzl/hgs/hzq/202008/javascript:void(0);" TargetMode="External"/><Relationship Id="rId4" Type="http://schemas.openxmlformats.org/officeDocument/2006/relationships/hyperlink" Target="http://nyt.hubei.gov.cn/bmdt/ztzl/wqzt/njgjbtzl/hgs/hzq/202008/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2020-12-31T07:00:00Z</dcterms:created>
  <dcterms:modified xsi:type="dcterms:W3CDTF">2021-03-04T07:33:00Z</dcterms:modified>
</cp:coreProperties>
</file>