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华文中宋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农业机械来历承诺书</w:t>
      </w:r>
    </w:p>
    <w:p>
      <w:pPr>
        <w:ind w:firstLine="640" w:firstLineChars="200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本人</w:t>
      </w:r>
      <w:r>
        <w:rPr>
          <w:rFonts w:ascii="Times New Roman" w:hAnsi="Times New Roman" w:eastAsia="仿宋"/>
          <w:sz w:val="32"/>
          <w:szCs w:val="32"/>
        </w:rPr>
        <w:t>________</w:t>
      </w:r>
      <w:r>
        <w:rPr>
          <w:rFonts w:hint="eastAsia" w:ascii="Times New Roman" w:hAnsi="Times New Roman" w:eastAsia="仿宋"/>
          <w:sz w:val="32"/>
          <w:szCs w:val="32"/>
        </w:rPr>
        <w:t>（身份证：</w:t>
      </w:r>
      <w:r>
        <w:rPr>
          <w:rFonts w:ascii="Times New Roman" w:hAnsi="Times New Roman" w:eastAsia="仿宋"/>
          <w:sz w:val="32"/>
          <w:szCs w:val="32"/>
        </w:rPr>
        <w:t>__________________</w:t>
      </w:r>
      <w:r>
        <w:rPr>
          <w:rFonts w:hint="eastAsia" w:ascii="Times New Roman" w:hAnsi="Times New Roman" w:eastAsia="仿宋"/>
          <w:sz w:val="32"/>
          <w:szCs w:val="32"/>
        </w:rPr>
        <w:t>；住址</w:t>
      </w:r>
      <w:r>
        <w:rPr>
          <w:rFonts w:ascii="Times New Roman" w:hAnsi="Times New Roman" w:eastAsia="仿宋"/>
          <w:sz w:val="32"/>
          <w:szCs w:val="32"/>
        </w:rPr>
        <w:t>___________________</w:t>
      </w:r>
      <w:r>
        <w:rPr>
          <w:rFonts w:hint="eastAsia" w:ascii="Times New Roman" w:hAnsi="Times New Roman" w:eastAsia="仿宋"/>
          <w:sz w:val="32"/>
          <w:szCs w:val="32"/>
        </w:rPr>
        <w:t>；联系电话：</w:t>
      </w:r>
      <w:r>
        <w:rPr>
          <w:rFonts w:ascii="Times New Roman" w:hAnsi="Times New Roman" w:eastAsia="仿宋"/>
          <w:sz w:val="32"/>
          <w:szCs w:val="32"/>
        </w:rPr>
        <w:t>___________________</w:t>
      </w:r>
      <w:r>
        <w:rPr>
          <w:rFonts w:hint="eastAsia" w:ascii="Times New Roman" w:hAnsi="Times New Roman" w:eastAsia="仿宋"/>
          <w:sz w:val="32"/>
          <w:szCs w:val="32"/>
        </w:rPr>
        <w:t>）于</w:t>
      </w:r>
      <w:r>
        <w:rPr>
          <w:rFonts w:ascii="Times New Roman" w:hAnsi="Times New Roman" w:eastAsia="仿宋"/>
          <w:sz w:val="32"/>
          <w:szCs w:val="32"/>
        </w:rPr>
        <w:t>____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</w:rPr>
        <w:t>____</w:t>
      </w:r>
      <w:r>
        <w:rPr>
          <w:rFonts w:hint="eastAsia" w:ascii="Times New Roman" w:hAnsi="Times New Roman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>____</w:t>
      </w:r>
      <w:r>
        <w:rPr>
          <w:rFonts w:hint="eastAsia" w:ascii="Times New Roman" w:hAnsi="Times New Roman" w:eastAsia="仿宋"/>
          <w:sz w:val="32"/>
          <w:szCs w:val="32"/>
        </w:rPr>
        <w:t>日在</w:t>
      </w:r>
      <w:r>
        <w:rPr>
          <w:rFonts w:ascii="Times New Roman" w:hAnsi="Times New Roman" w:eastAsia="仿宋"/>
          <w:sz w:val="32"/>
          <w:szCs w:val="32"/>
        </w:rPr>
        <w:t>__________________</w:t>
      </w:r>
      <w:r>
        <w:rPr>
          <w:rFonts w:hint="eastAsia" w:ascii="Times New Roman" w:hAnsi="Times New Roman" w:eastAsia="仿宋"/>
          <w:sz w:val="32"/>
          <w:szCs w:val="32"/>
        </w:rPr>
        <w:t>处，购买整机出厂编号为</w:t>
      </w:r>
      <w:r>
        <w:rPr>
          <w:rFonts w:ascii="Times New Roman" w:hAnsi="Times New Roman" w:eastAsia="仿宋"/>
          <w:sz w:val="32"/>
          <w:szCs w:val="32"/>
        </w:rPr>
        <w:t>__________________</w:t>
      </w:r>
      <w:r>
        <w:rPr>
          <w:rFonts w:hint="eastAsia" w:ascii="Times New Roman" w:hAnsi="Times New Roman" w:eastAsia="仿宋"/>
          <w:sz w:val="32"/>
          <w:szCs w:val="32"/>
        </w:rPr>
        <w:t>，发动机出厂编号</w:t>
      </w:r>
      <w:r>
        <w:rPr>
          <w:rFonts w:ascii="Times New Roman" w:hAnsi="Times New Roman" w:eastAsia="仿宋"/>
          <w:sz w:val="32"/>
          <w:szCs w:val="32"/>
        </w:rPr>
        <w:t>__________________</w:t>
      </w:r>
      <w:r>
        <w:rPr>
          <w:rFonts w:hint="eastAsia" w:ascii="Times New Roman" w:hAnsi="Times New Roman" w:eastAsia="仿宋"/>
          <w:sz w:val="32"/>
          <w:szCs w:val="32"/>
        </w:rPr>
        <w:t>的</w:t>
      </w:r>
      <w:r>
        <w:rPr>
          <w:rFonts w:ascii="Times New Roman" w:hAnsi="Times New Roman" w:eastAsia="仿宋"/>
          <w:sz w:val="32"/>
          <w:szCs w:val="32"/>
        </w:rPr>
        <w:t>__________________</w:t>
      </w:r>
      <w:r>
        <w:rPr>
          <w:rFonts w:hint="eastAsia" w:ascii="Times New Roman" w:hAnsi="Times New Roman" w:eastAsia="仿宋"/>
          <w:sz w:val="32"/>
          <w:szCs w:val="32"/>
        </w:rPr>
        <w:t>型号</w:t>
      </w:r>
      <w:r>
        <w:rPr>
          <w:rFonts w:ascii="Times New Roman" w:hAnsi="Times New Roman" w:eastAsia="仿宋"/>
          <w:sz w:val="32"/>
          <w:szCs w:val="32"/>
        </w:rPr>
        <w:t>__________________</w:t>
      </w:r>
      <w:r>
        <w:rPr>
          <w:rFonts w:hint="eastAsia" w:ascii="Times New Roman" w:hAnsi="Times New Roman" w:eastAsia="仿宋"/>
          <w:sz w:val="32"/>
          <w:szCs w:val="32"/>
        </w:rPr>
        <w:t>，今申请报废。</w:t>
      </w:r>
    </w:p>
    <w:p>
      <w:pPr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我承诺，该农业机械确系本人合法所得，如不属实，愿承担一切法律责任。</w:t>
      </w:r>
    </w:p>
    <w:p>
      <w:pPr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承诺人：</w:t>
      </w:r>
      <w:r>
        <w:rPr>
          <w:rFonts w:ascii="Times New Roman" w:hAnsi="Times New Roman" w:eastAsia="仿宋"/>
          <w:sz w:val="32"/>
          <w:szCs w:val="32"/>
        </w:rPr>
        <w:t>__________</w:t>
      </w:r>
      <w:r>
        <w:rPr>
          <w:rFonts w:hint="eastAsia" w:ascii="Times New Roman" w:hAnsi="Times New Roman" w:eastAsia="仿宋"/>
          <w:sz w:val="32"/>
          <w:szCs w:val="32"/>
        </w:rPr>
        <w:t>（签名）</w:t>
      </w:r>
    </w:p>
    <w:p>
      <w:pPr>
        <w:ind w:firstLine="640" w:firstLineChars="200"/>
        <w:jc w:val="right"/>
        <w:rPr>
          <w:rFonts w:hint="eastAsia" w:ascii="Times New Roman" w:hAnsi="Times New Roman" w:eastAsia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155" w:right="1474" w:bottom="1418" w:left="1588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ascii="Times New Roman" w:hAnsi="Times New Roman" w:eastAsia="仿宋"/>
          <w:sz w:val="32"/>
          <w:szCs w:val="32"/>
        </w:rPr>
        <w:t>____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</w:rPr>
        <w:t>____</w:t>
      </w:r>
      <w:r>
        <w:rPr>
          <w:rFonts w:hint="eastAsia" w:ascii="Times New Roman" w:hAnsi="Times New Roman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>____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日</w:t>
      </w:r>
    </w:p>
    <w:p>
      <w:pPr>
        <w:widowControl/>
        <w:adjustRightInd w:val="0"/>
        <w:spacing w:line="60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附表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湖北省农业机械报废种类及其补贴标准</w:t>
      </w:r>
    </w:p>
    <w:tbl>
      <w:tblPr>
        <w:tblStyle w:val="4"/>
        <w:tblW w:w="523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233"/>
        <w:gridCol w:w="3708"/>
        <w:gridCol w:w="2711"/>
        <w:gridCol w:w="9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6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大类</w:t>
            </w: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机型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基本配置和参数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报废补贴额（元）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4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拖拉机</w:t>
            </w: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轮式拖拉机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≤20马力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轮式拖拉机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20马力＜功率≤50马力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轮式拖拉机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50马力＜功率≤80马力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轮式拖拉机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80马力＜功率≤100马力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轮式拖拉机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＞100马力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履带式拖拉机（不含轻型履带拖拉机）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50马力＜功率≤80马力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履带式拖拉机（不含轻型履带拖拉机）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80马力＜功率≤100马力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履带式拖拉机（不含轻型履带拖拉机）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＞100马力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66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联合收割机</w:t>
            </w: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喂入量≤0.5kg/s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0.5kg/s＜喂入量≤1kg/s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1kg/s＜喂入量≤3kg/s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3kg/s＜喂入量≤4kg/s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喂入量＞4kg/s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自走式半喂入稻麦联合收割机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收获行数：3行，功率≥35马力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自走式半喂入稻麦联合收割机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收获行数：≥4行，功率≥35马力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自走式玉米联合收割机（含自走式玉米籽粒联合收获机、穗茎兼收玉米收获机）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收获行数：2行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自走式玉米联合收割机（含自走式玉米籽粒联合收获机、穗茎兼收玉米收获机）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收获行数：3行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自走式玉米联合收割机（含自走式玉米籽粒联合收获机、穗茎兼收玉米收获机）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收获行数：4行及以上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悬挂式玉米联合收割机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收获行数：1-2行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悬挂式玉米联合收割机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收获行数：3-4行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66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水稻插秧机</w:t>
            </w: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4行手扶步进式水稻插秧机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手扶步进式；4行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6行及以上手扶步进式水稻插秧机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手扶步进式；6行及以上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4行及以上独轮乘坐式水稻插秧机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独轮乘坐式；4行及以上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4-5行四轮乘坐式水稻插秧机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四轮乘坐式；4行、5行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6-7行四轮乘坐式水稻插秧机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四轮乘坐式；6、7行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8行及以上四轮乘坐式水稻插秧机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四轮乘坐式；8行及以上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66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机动喷雾机</w:t>
            </w: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动力喷雾机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动力喷雾机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12-18m悬挂及牵引式喷杆喷雾机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12m≤喷幅&lt;18m；形式:悬挂及牵引式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18m及以上悬挂及牵引式喷杆喷雾机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喷幅≥18m；形式:悬挂及牵引式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18马力以下自走式喷杆喷雾机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功率&lt;18马力；自走式,四轮驱动、四轮转向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18-50马力自走式喷杆喷雾机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18马力≤功率&lt;50马力；自走式,四轮驱动、四轮转向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18-50马力液压驱动自走式喷杆喷雾机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18马力≤功率＜50马力；自走式，四轮液压驱动、四轮转向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50-100马力自走式喷杆喷雾机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50马力≤功率&lt;100马力；自走式,四轮驱动、四轮转向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50-100马力液压驱动自走式喷杆喷雾机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50马力≤功率＜100马力；自走式，四轮液压驱动、四轮转向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8800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34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66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机动脱粒机</w:t>
            </w: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生产率300kg/H以下稻麦脱粒机(不含手持式半喂入稻麦脱粒机)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生产率&lt;300kg/H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生产率300kg/H及以上稻麦脱粒机(不含手持式半喂入稻麦脱粒机)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生产率≥300kg/H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生产率0.4T/H及以上玉米脱粒机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生产率≥0.4T/H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花生摘果机,配套动力3-7kW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花生摘果机,3kW≤配套动力&lt;7kW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花生摘果机,配套动力7-11kW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花生摘果机,7kW≤配套动力&lt;11kW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花生摘果机,配套动力11kW及以上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花生摘果机,配套动力≥11kW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66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饲料粉碎机</w:t>
            </w: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400-550mm饲料粉碎机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400mm≤转子直径&lt;550mm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550mm及以上饲料粉碎机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转子直径≥550mm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66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铡草机</w:t>
            </w: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1T/H以下铡草机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生产率&lt;1T/H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1-3T/H铡草机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1T/H≤生产率&lt;3T/H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3-6T/H铡草机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3T/H≤生产率&lt;6T/H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6-9T/H铡草机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6T/H≤生产率&lt;9T/H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9-15T/H铡草机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9T/H≤生产率&lt;15T/H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15-20T/H铡草机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15T/H≤生产率&lt;20T/H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20T/H及以上铡草机</w:t>
            </w:r>
          </w:p>
        </w:tc>
        <w:tc>
          <w:tcPr>
            <w:tcW w:w="14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生产率≥20T/H</w:t>
            </w:r>
          </w:p>
        </w:tc>
        <w:tc>
          <w:tcPr>
            <w:tcW w:w="53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2600</w:t>
            </w:r>
          </w:p>
        </w:tc>
      </w:tr>
    </w:tbl>
    <w:p>
      <w:pPr>
        <w:spacing w:line="600" w:lineRule="exact"/>
        <w:jc w:val="both"/>
        <w:rPr>
          <w:rFonts w:ascii="Times New Roman" w:hAnsi="Times New Roman"/>
          <w:sz w:val="32"/>
          <w:szCs w:val="32"/>
        </w:rPr>
        <w:sectPr>
          <w:pgSz w:w="11906" w:h="16838"/>
          <w:pgMar w:top="1418" w:right="1474" w:bottom="1418" w:left="1588" w:header="720" w:footer="720" w:gutter="0"/>
          <w:pgNumType w:fmt="decimal"/>
          <w:cols w:space="720" w:num="1"/>
          <w:docGrid w:type="lines" w:linePitch="319" w:charSpace="0"/>
        </w:sectPr>
      </w:pPr>
    </w:p>
    <w:p>
      <w:pPr>
        <w:jc w:val="left"/>
        <w:rPr>
          <w:rFonts w:ascii="Times New Roman" w:hAnsi="Times New Roman" w:eastAsia="黑体"/>
          <w:sz w:val="32"/>
          <w:szCs w:val="30"/>
        </w:rPr>
      </w:pPr>
      <w:r>
        <w:rPr>
          <w:rFonts w:hint="eastAsia" w:ascii="Times New Roman" w:hAnsi="Times New Roman" w:eastAsia="黑体"/>
          <w:sz w:val="32"/>
          <w:szCs w:val="30"/>
        </w:rPr>
        <w:t>附表</w:t>
      </w:r>
      <w:r>
        <w:rPr>
          <w:rFonts w:ascii="Times New Roman" w:hAnsi="Times New Roman" w:eastAsia="黑体"/>
          <w:sz w:val="32"/>
          <w:szCs w:val="30"/>
        </w:rPr>
        <w:t>3</w:t>
      </w:r>
    </w:p>
    <w:p>
      <w:pPr>
        <w:jc w:val="center"/>
        <w:rPr>
          <w:rFonts w:ascii="Times New Roman" w:hAnsi="Times New Roman" w:eastAsia="方正小标宋_GBK"/>
          <w:sz w:val="36"/>
          <w:szCs w:val="30"/>
        </w:rPr>
      </w:pPr>
      <w:r>
        <w:rPr>
          <w:rFonts w:hint="eastAsia" w:ascii="Times New Roman" w:hAnsi="Times New Roman" w:eastAsia="方正小标宋_GBK"/>
          <w:sz w:val="36"/>
          <w:szCs w:val="30"/>
        </w:rPr>
        <w:t>湖北省报废农业机械回收确认表</w:t>
      </w:r>
    </w:p>
    <w:p>
      <w:pPr>
        <w:spacing w:line="360" w:lineRule="auto"/>
        <w:ind w:firstLine="240" w:firstLineChars="1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回收确认表编号：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587"/>
        <w:gridCol w:w="1787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机主姓名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25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机主身份证号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组织机构代码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机主地址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机主联系电话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机具型号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机具类别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出厂编号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发动机号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底盘（车架）号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牌照号码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出厂日期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初次注册登记日期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回收日期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43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农机回收企业（章）</w:t>
            </w:r>
          </w:p>
          <w:p>
            <w:pPr>
              <w:ind w:firstLine="600" w:firstLineChars="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经办人：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已办理注销登记。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农机牌证管理单位（章）</w:t>
            </w:r>
          </w:p>
          <w:p>
            <w:pPr>
              <w:ind w:firstLine="720" w:firstLineChars="3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经办人：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（此栏仅适用于已上牌证的拖拉机和联合收割机）</w:t>
            </w:r>
          </w:p>
        </w:tc>
      </w:tr>
    </w:tbl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说明：本表一式三联：一联农机回收企业存查；二联机主存查；三联加盖农机牌证管理单位印章后，到当地农业农村（农机）部门办理申请补贴手续。</w:t>
      </w:r>
    </w:p>
    <w:p>
      <w:pPr>
        <w:widowControl/>
        <w:ind w:firstLine="964" w:firstLineChars="200"/>
        <w:jc w:val="left"/>
        <w:rPr>
          <w:rFonts w:ascii="Times New Roman" w:hAnsi="Times New Roman"/>
          <w:b/>
          <w:bCs/>
          <w:sz w:val="48"/>
          <w:szCs w:val="56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spacing w:afterLines="50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农业机械报废更新补贴申请表</w:t>
      </w:r>
    </w:p>
    <w:p>
      <w:pPr>
        <w:ind w:firstLine="360" w:firstLineChars="15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补贴申请表编号：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982"/>
        <w:gridCol w:w="1993"/>
        <w:gridCol w:w="1417"/>
        <w:gridCol w:w="993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机主姓名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身份证号或</w:t>
            </w:r>
          </w:p>
          <w:p>
            <w:pPr>
              <w:widowControl/>
              <w:spacing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183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址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2183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97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报废农机回收确认表编号</w:t>
            </w:r>
          </w:p>
        </w:tc>
        <w:tc>
          <w:tcPr>
            <w:tcW w:w="3600" w:type="dxa"/>
            <w:gridSpan w:val="3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97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一卡通（合作组织）账号</w:t>
            </w:r>
          </w:p>
        </w:tc>
        <w:tc>
          <w:tcPr>
            <w:tcW w:w="3600" w:type="dxa"/>
            <w:gridSpan w:val="3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报废机型类别核实情况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品目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档次、参数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报废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补贴额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42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6575" w:type="dxa"/>
            <w:gridSpan w:val="5"/>
            <w:vAlign w:val="center"/>
          </w:tcPr>
          <w:p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．此证明作为申新补贴的凭证，不得涂改、伪造；</w:t>
            </w:r>
          </w:p>
          <w:p>
            <w:pPr>
              <w:widowControl/>
              <w:spacing w:line="432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．农业农村（农机）部门负责填写报废机具信息并核实；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仿宋_GB2312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说明：本表一式两联：一联留存农业农村（农机）部门；二联留存财政部门。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</w:p>
  <w:p>
    <w:pPr>
      <w:pStyle w:val="2"/>
      <w:tabs>
        <w:tab w:val="left" w:pos="6466"/>
        <w:tab w:val="right" w:pos="8964"/>
      </w:tabs>
      <w:jc w:val="lef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/>
        <w:sz w:val="28"/>
        <w:szCs w:val="28"/>
        <w:lang w:eastAsia="zh-CN"/>
      </w:rPr>
      <w:tab/>
    </w:r>
    <w:r>
      <w:rPr>
        <w:rFonts w:hint="eastAsia" w:ascii="Times New Roman" w:hAnsi="Times New Roman"/>
        <w:sz w:val="28"/>
        <w:szCs w:val="28"/>
        <w:lang w:eastAsia="zh-CN"/>
      </w:rPr>
      <w:tab/>
    </w:r>
    <w:r>
      <w:rPr>
        <w:rFonts w:hint="eastAsia" w:ascii="Times New Roman" w:hAnsi="Times New Roman"/>
        <w:sz w:val="28"/>
        <w:szCs w:val="28"/>
        <w:lang w:eastAsia="zh-CN"/>
      </w:rPr>
      <w:tab/>
    </w:r>
    <w:r>
      <w:rPr>
        <w:rFonts w:hint="eastAsia" w:ascii="Times New Roman" w:hAnsi="Times New Roman"/>
        <w:sz w:val="28"/>
        <w:szCs w:val="28"/>
        <w:lang w:eastAsia="zh-CN"/>
      </w:rPr>
      <w:tab/>
    </w:r>
  </w:p>
  <w:p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NWUyNTNkNDBhYzA3MmRkYmY3ZTgxMDMyOTMzYTcifQ=="/>
  </w:docVars>
  <w:rsids>
    <w:rsidRoot w:val="379815F7"/>
    <w:rsid w:val="379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2022-08-04T04:29:00Z</dcterms:created>
  <dc:creator>tao</dc:creator>
  <cp:lastModifiedBy>tao</cp:lastModifiedBy>
  <dcterms:modified xsi:type="dcterms:W3CDTF">2022-08-04T04:30:12Z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8CE4BD539E784CBABD4AFA6D49FDD3BF</vt:lpwstr>
  </property>
</Properties>
</file>