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2CC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600" w:lineRule="atLeast"/>
        <w:ind w:left="0" w:right="0" w:firstLine="0"/>
        <w:jc w:val="center"/>
        <w:rPr>
          <w:rFonts w:ascii="微软雅黑" w:hAnsi="微软雅黑" w:eastAsia="微软雅黑" w:cs="微软雅黑"/>
          <w:i w:val="0"/>
          <w:iCs w:val="0"/>
          <w:caps w:val="0"/>
          <w:color w:val="333333"/>
          <w:spacing w:val="0"/>
          <w:sz w:val="24"/>
          <w:szCs w:val="24"/>
        </w:rPr>
      </w:pPr>
      <w:r>
        <w:rPr>
          <w:rStyle w:val="7"/>
          <w:rFonts w:ascii="方正小标宋简体" w:hAnsi="方正小标宋简体" w:eastAsia="方正小标宋简体" w:cs="方正小标宋简体"/>
          <w:b/>
          <w:bCs/>
          <w:i w:val="0"/>
          <w:iCs w:val="0"/>
          <w:caps w:val="0"/>
          <w:color w:val="333333"/>
          <w:spacing w:val="0"/>
          <w:sz w:val="43"/>
          <w:szCs w:val="43"/>
          <w:shd w:val="clear" w:fill="FFFFFF"/>
        </w:rPr>
        <w:t>仙桃市</w:t>
      </w:r>
      <w:r>
        <w:rPr>
          <w:rStyle w:val="7"/>
          <w:rFonts w:hint="eastAsia" w:ascii="方正小标宋简体" w:hAnsi="方正小标宋简体" w:eastAsia="方正小标宋简体" w:cs="方正小标宋简体"/>
          <w:b/>
          <w:bCs/>
          <w:i w:val="0"/>
          <w:iCs w:val="0"/>
          <w:caps w:val="0"/>
          <w:color w:val="333333"/>
          <w:spacing w:val="0"/>
          <w:sz w:val="43"/>
          <w:szCs w:val="43"/>
          <w:shd w:val="clear" w:fill="FFFFFF"/>
        </w:rPr>
        <w:t>202</w:t>
      </w:r>
      <w:r>
        <w:rPr>
          <w:rStyle w:val="7"/>
          <w:rFonts w:hint="eastAsia" w:ascii="方正小标宋简体" w:hAnsi="方正小标宋简体" w:eastAsia="方正小标宋简体" w:cs="方正小标宋简体"/>
          <w:b/>
          <w:bCs/>
          <w:i w:val="0"/>
          <w:iCs w:val="0"/>
          <w:caps w:val="0"/>
          <w:color w:val="333333"/>
          <w:spacing w:val="0"/>
          <w:sz w:val="43"/>
          <w:szCs w:val="43"/>
          <w:shd w:val="clear" w:fill="FFFFFF"/>
          <w:lang w:val="en-US" w:eastAsia="zh-CN"/>
        </w:rPr>
        <w:t>4</w:t>
      </w:r>
      <w:r>
        <w:rPr>
          <w:rStyle w:val="7"/>
          <w:rFonts w:hint="eastAsia" w:ascii="方正小标宋简体" w:hAnsi="方正小标宋简体" w:eastAsia="方正小标宋简体" w:cs="方正小标宋简体"/>
          <w:b/>
          <w:bCs/>
          <w:i w:val="0"/>
          <w:iCs w:val="0"/>
          <w:caps w:val="0"/>
          <w:color w:val="333333"/>
          <w:spacing w:val="0"/>
          <w:sz w:val="43"/>
          <w:szCs w:val="43"/>
          <w:shd w:val="clear" w:fill="FFFFFF"/>
        </w:rPr>
        <w:t>年农机购置补贴政策落实情况</w:t>
      </w:r>
    </w:p>
    <w:p w14:paraId="5FAEF166">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360" w:lineRule="atLeast"/>
        <w:ind w:left="0" w:right="0" w:firstLine="640" w:firstLineChars="200"/>
        <w:jc w:val="left"/>
        <w:rPr>
          <w:rFonts w:hint="eastAsia" w:ascii="仿宋" w:hAnsi="仿宋" w:eastAsia="仿宋" w:cs="仿宋"/>
          <w:b w:val="0"/>
          <w:bCs w:val="0"/>
          <w:i w:val="0"/>
          <w:iCs w:val="0"/>
          <w:caps w:val="0"/>
          <w:color w:val="333333"/>
          <w:spacing w:val="0"/>
          <w:sz w:val="32"/>
          <w:szCs w:val="32"/>
          <w:shd w:val="clear" w:fill="FFFFFF"/>
        </w:rPr>
      </w:pPr>
      <w:r>
        <w:rPr>
          <w:rFonts w:hint="eastAsia" w:ascii="仿宋" w:hAnsi="仿宋" w:eastAsia="仿宋" w:cs="仿宋"/>
          <w:b w:val="0"/>
          <w:bCs w:val="0"/>
          <w:i w:val="0"/>
          <w:iCs w:val="0"/>
          <w:caps w:val="0"/>
          <w:color w:val="333333"/>
          <w:spacing w:val="0"/>
          <w:sz w:val="32"/>
          <w:szCs w:val="32"/>
          <w:shd w:val="clear" w:fill="FFFFFF"/>
        </w:rPr>
        <w:t>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年，根据《省农业农村厅、省财政厅关于印发</w:t>
      </w:r>
      <w:r>
        <w:rPr>
          <w:rFonts w:hint="eastAsia" w:ascii="仿宋" w:hAnsi="仿宋" w:eastAsia="仿宋" w:cs="仿宋"/>
          <w:b w:val="0"/>
          <w:bCs w:val="0"/>
          <w:i w:val="0"/>
          <w:iCs w:val="0"/>
          <w:caps w:val="0"/>
          <w:color w:val="333333"/>
          <w:spacing w:val="0"/>
          <w:sz w:val="32"/>
          <w:szCs w:val="32"/>
          <w:lang w:val="en-US" w:eastAsia="zh-CN"/>
        </w:rPr>
        <w:t>&lt;</w:t>
      </w:r>
      <w:r>
        <w:rPr>
          <w:rFonts w:hint="eastAsia" w:ascii="仿宋" w:hAnsi="仿宋" w:eastAsia="仿宋" w:cs="仿宋"/>
          <w:b w:val="0"/>
          <w:bCs w:val="0"/>
          <w:i w:val="0"/>
          <w:iCs w:val="0"/>
          <w:caps w:val="0"/>
          <w:color w:val="333333"/>
          <w:spacing w:val="0"/>
          <w:sz w:val="32"/>
          <w:szCs w:val="32"/>
        </w:rPr>
        <w:t>湖北省2024-2026年农机购置与应用补贴实施方案</w:t>
      </w:r>
      <w:r>
        <w:rPr>
          <w:rFonts w:hint="eastAsia" w:ascii="仿宋" w:hAnsi="仿宋" w:eastAsia="仿宋" w:cs="仿宋"/>
          <w:b w:val="0"/>
          <w:bCs w:val="0"/>
          <w:i w:val="0"/>
          <w:iCs w:val="0"/>
          <w:caps w:val="0"/>
          <w:color w:val="333333"/>
          <w:spacing w:val="0"/>
          <w:sz w:val="32"/>
          <w:szCs w:val="32"/>
          <w:lang w:val="en-US" w:eastAsia="zh-CN"/>
        </w:rPr>
        <w:t>&gt;</w:t>
      </w:r>
      <w:r>
        <w:rPr>
          <w:rFonts w:hint="eastAsia" w:ascii="仿宋" w:hAnsi="仿宋" w:eastAsia="仿宋" w:cs="仿宋"/>
          <w:b w:val="0"/>
          <w:bCs w:val="0"/>
          <w:i w:val="0"/>
          <w:iCs w:val="0"/>
          <w:caps w:val="0"/>
          <w:color w:val="333333"/>
          <w:spacing w:val="0"/>
          <w:sz w:val="32"/>
          <w:szCs w:val="32"/>
        </w:rPr>
        <w:t>的通知</w:t>
      </w:r>
      <w:r>
        <w:rPr>
          <w:rFonts w:hint="eastAsia" w:ascii="仿宋" w:hAnsi="仿宋" w:eastAsia="仿宋" w:cs="仿宋"/>
          <w:b w:val="0"/>
          <w:bCs w:val="0"/>
          <w:i w:val="0"/>
          <w:iCs w:val="0"/>
          <w:caps w:val="0"/>
          <w:color w:val="333333"/>
          <w:spacing w:val="0"/>
          <w:sz w:val="32"/>
          <w:szCs w:val="32"/>
          <w:shd w:val="clear" w:fill="FFFFFF"/>
        </w:rPr>
        <w:t>》（鄂农发〔202</w:t>
      </w:r>
      <w:r>
        <w:rPr>
          <w:rFonts w:hint="eastAsia" w:ascii="仿宋" w:hAnsi="仿宋" w:eastAsia="仿宋" w:cs="仿宋"/>
          <w:b w:val="0"/>
          <w:bCs w:val="0"/>
          <w:i w:val="0"/>
          <w:iCs w:val="0"/>
          <w:caps w:val="0"/>
          <w:color w:val="333333"/>
          <w:spacing w:val="0"/>
          <w:sz w:val="32"/>
          <w:szCs w:val="32"/>
          <w:shd w:val="clear" w:fill="FFFFFF"/>
          <w:lang w:val="en-US" w:eastAsia="zh-CN"/>
        </w:rPr>
        <w:t>4</w:t>
      </w:r>
      <w:r>
        <w:rPr>
          <w:rFonts w:hint="eastAsia" w:ascii="仿宋" w:hAnsi="仿宋" w:eastAsia="仿宋" w:cs="仿宋"/>
          <w:b w:val="0"/>
          <w:bCs w:val="0"/>
          <w:i w:val="0"/>
          <w:iCs w:val="0"/>
          <w:caps w:val="0"/>
          <w:color w:val="333333"/>
          <w:spacing w:val="0"/>
          <w:sz w:val="32"/>
          <w:szCs w:val="32"/>
          <w:shd w:val="clear" w:fill="FFFFFF"/>
        </w:rPr>
        <w:t>〕</w:t>
      </w:r>
      <w:r>
        <w:rPr>
          <w:rFonts w:hint="eastAsia" w:ascii="仿宋" w:hAnsi="仿宋" w:eastAsia="仿宋" w:cs="仿宋"/>
          <w:b w:val="0"/>
          <w:bCs w:val="0"/>
          <w:i w:val="0"/>
          <w:iCs w:val="0"/>
          <w:caps w:val="0"/>
          <w:color w:val="333333"/>
          <w:spacing w:val="0"/>
          <w:sz w:val="32"/>
          <w:szCs w:val="32"/>
          <w:shd w:val="clear" w:fill="FFFFFF"/>
          <w:lang w:val="en-US" w:eastAsia="zh-CN"/>
        </w:rPr>
        <w:t>44</w:t>
      </w:r>
      <w:r>
        <w:rPr>
          <w:rFonts w:hint="eastAsia" w:ascii="仿宋" w:hAnsi="仿宋" w:eastAsia="仿宋" w:cs="仿宋"/>
          <w:b w:val="0"/>
          <w:bCs w:val="0"/>
          <w:i w:val="0"/>
          <w:iCs w:val="0"/>
          <w:caps w:val="0"/>
          <w:color w:val="333333"/>
          <w:spacing w:val="0"/>
          <w:sz w:val="32"/>
          <w:szCs w:val="32"/>
          <w:shd w:val="clear" w:fill="FFFFFF"/>
        </w:rPr>
        <w:t>号）文件的相关要求，为支持广大农民群众及农业生产经营组织购置先进适用的农业机械，推进农业机械化全程全面高质量发展，为乡村全面振兴、农业农村现代化提供坚实支撑</w:t>
      </w:r>
      <w:r>
        <w:rPr>
          <w:rFonts w:hint="eastAsia" w:ascii="仿宋" w:hAnsi="仿宋" w:eastAsia="仿宋" w:cs="仿宋"/>
          <w:b w:val="0"/>
          <w:bCs w:val="0"/>
          <w:i w:val="0"/>
          <w:iCs w:val="0"/>
          <w:caps w:val="0"/>
          <w:color w:val="333333"/>
          <w:spacing w:val="0"/>
          <w:sz w:val="32"/>
          <w:szCs w:val="32"/>
          <w:shd w:val="clear" w:fill="FFFFFF"/>
          <w:lang w:val="en-US" w:eastAsia="zh-CN"/>
        </w:rPr>
        <w:t>,</w:t>
      </w:r>
      <w:r>
        <w:rPr>
          <w:rFonts w:hint="eastAsia" w:ascii="仿宋" w:hAnsi="仿宋" w:eastAsia="仿宋" w:cs="仿宋"/>
          <w:b w:val="0"/>
          <w:bCs w:val="0"/>
          <w:i w:val="0"/>
          <w:iCs w:val="0"/>
          <w:caps w:val="0"/>
          <w:color w:val="333333"/>
          <w:spacing w:val="0"/>
          <w:sz w:val="32"/>
          <w:szCs w:val="32"/>
          <w:shd w:val="clear" w:fill="FFFFFF"/>
        </w:rPr>
        <w:t>我们严格按照方案开展了此项工作。现将202年我市实施农机购置补贴工作情况汇报如下：</w:t>
      </w:r>
    </w:p>
    <w:p w14:paraId="29EDB5EB">
      <w:pPr>
        <w:ind w:firstLine="640" w:firstLineChars="200"/>
        <w:rPr>
          <w:rFonts w:hint="eastAsia" w:ascii="黑体" w:hAnsi="黑体" w:eastAsia="黑体" w:cs="黑体"/>
          <w:sz w:val="32"/>
          <w:szCs w:val="32"/>
          <w:lang w:eastAsia="zh-CN"/>
        </w:rPr>
      </w:pPr>
      <w:r>
        <w:rPr>
          <w:rFonts w:hint="eastAsia" w:ascii="黑体" w:hAnsi="黑体" w:eastAsia="黑体" w:cs="黑体"/>
          <w:b w:val="0"/>
          <w:bCs w:val="0"/>
          <w:i w:val="0"/>
          <w:iCs w:val="0"/>
          <w:caps w:val="0"/>
          <w:color w:val="333333"/>
          <w:spacing w:val="0"/>
          <w:sz w:val="32"/>
          <w:szCs w:val="32"/>
          <w:shd w:val="clear" w:fill="FFFFFF"/>
          <w:lang w:eastAsia="zh-CN"/>
        </w:rPr>
        <w:t>一、工作成效</w:t>
      </w:r>
    </w:p>
    <w:p w14:paraId="3DBAC8D8">
      <w:pPr>
        <w:keepNext w:val="0"/>
        <w:keepLines w:val="0"/>
        <w:widowControl/>
        <w:suppressLineNumbers w:val="0"/>
        <w:pBdr>
          <w:top w:val="none" w:color="DDDDDD" w:sz="0" w:space="0"/>
          <w:left w:val="none" w:color="DDDDDD" w:sz="0" w:space="0"/>
          <w:bottom w:val="none" w:color="DDDDDD" w:sz="0" w:space="0"/>
          <w:right w:val="none" w:color="DDDDDD" w:sz="0" w:space="0"/>
        </w:pBdr>
        <w:spacing w:before="0" w:beforeAutospacing="0" w:after="0" w:afterAutospacing="0"/>
        <w:ind w:left="0" w:right="0" w:firstLine="640"/>
        <w:jc w:val="both"/>
        <w:rPr>
          <w:rFonts w:hint="eastAsia" w:ascii="仿宋" w:hAnsi="仿宋" w:eastAsia="仿宋" w:cs="仿宋"/>
          <w:color w:val="343A40"/>
          <w:kern w:val="0"/>
          <w:sz w:val="32"/>
          <w:szCs w:val="32"/>
          <w:u w:val="none"/>
          <w:lang w:val="en-US" w:eastAsia="zh-CN" w:bidi="ar"/>
        </w:rPr>
      </w:pPr>
      <w:r>
        <w:rPr>
          <w:rFonts w:hint="eastAsia" w:ascii="仿宋" w:hAnsi="仿宋" w:eastAsia="仿宋" w:cs="仿宋"/>
          <w:sz w:val="32"/>
          <w:szCs w:val="32"/>
        </w:rPr>
        <w:t>20</w:t>
      </w:r>
      <w:r>
        <w:rPr>
          <w:rFonts w:hint="eastAsia" w:ascii="仿宋" w:hAnsi="仿宋" w:eastAsia="仿宋" w:cs="仿宋"/>
          <w:sz w:val="32"/>
          <w:szCs w:val="32"/>
          <w:lang w:val="en-US" w:eastAsia="zh-CN"/>
        </w:rPr>
        <w:t>24</w:t>
      </w:r>
      <w:r>
        <w:rPr>
          <w:rFonts w:hint="eastAsia" w:ascii="仿宋" w:hAnsi="仿宋" w:eastAsia="仿宋" w:cs="仿宋"/>
          <w:sz w:val="32"/>
          <w:szCs w:val="32"/>
        </w:rPr>
        <w:t>年，省内分解下达我市农机购置补贴资金</w:t>
      </w:r>
      <w:r>
        <w:rPr>
          <w:rFonts w:hint="eastAsia" w:ascii="仿宋" w:hAnsi="仿宋" w:eastAsia="仿宋" w:cs="仿宋"/>
          <w:sz w:val="32"/>
          <w:szCs w:val="32"/>
          <w:lang w:val="en-US" w:eastAsia="zh-CN"/>
        </w:rPr>
        <w:t>3138.108</w:t>
      </w:r>
      <w:r>
        <w:rPr>
          <w:rFonts w:hint="eastAsia" w:ascii="仿宋" w:hAnsi="仿宋" w:eastAsia="仿宋" w:cs="仿宋"/>
          <w:sz w:val="32"/>
          <w:szCs w:val="32"/>
        </w:rPr>
        <w:t>万元</w:t>
      </w:r>
      <w:r>
        <w:rPr>
          <w:rFonts w:hint="eastAsia" w:ascii="仿宋" w:hAnsi="仿宋" w:eastAsia="仿宋" w:cs="仿宋"/>
          <w:sz w:val="32"/>
          <w:szCs w:val="32"/>
          <w:lang w:val="en-US" w:eastAsia="zh-CN"/>
        </w:rPr>
        <w:t>(其中2024年中央补贴1622</w:t>
      </w:r>
      <w:r>
        <w:rPr>
          <w:rFonts w:hint="eastAsia" w:ascii="仿宋" w:hAnsi="仿宋" w:eastAsia="仿宋" w:cs="仿宋"/>
          <w:sz w:val="32"/>
          <w:szCs w:val="32"/>
        </w:rPr>
        <w:t>万元</w:t>
      </w:r>
      <w:r>
        <w:rPr>
          <w:rFonts w:hint="eastAsia" w:ascii="仿宋" w:hAnsi="仿宋" w:eastAsia="仿宋" w:cs="仿宋"/>
          <w:sz w:val="32"/>
          <w:szCs w:val="32"/>
          <w:lang w:val="en-US" w:eastAsia="zh-CN"/>
        </w:rPr>
        <w:t>，2023年接转资金1065.108</w:t>
      </w:r>
      <w:r>
        <w:rPr>
          <w:rFonts w:hint="eastAsia" w:ascii="仿宋" w:hAnsi="仿宋" w:eastAsia="仿宋" w:cs="仿宋"/>
          <w:sz w:val="32"/>
          <w:szCs w:val="32"/>
        </w:rPr>
        <w:t>万元</w:t>
      </w:r>
      <w:r>
        <w:rPr>
          <w:rFonts w:hint="eastAsia" w:ascii="仿宋" w:hAnsi="仿宋" w:eastAsia="仿宋" w:cs="仿宋"/>
          <w:sz w:val="32"/>
          <w:szCs w:val="32"/>
          <w:lang w:eastAsia="zh-CN"/>
        </w:rPr>
        <w:t>，省级下达配</w:t>
      </w:r>
      <w:r>
        <w:rPr>
          <w:rFonts w:hint="eastAsia" w:ascii="仿宋" w:hAnsi="仿宋" w:eastAsia="仿宋" w:cs="仿宋"/>
          <w:sz w:val="32"/>
          <w:szCs w:val="32"/>
          <w:lang w:val="en-US" w:eastAsia="zh-CN"/>
        </w:rPr>
        <w:t>套</w:t>
      </w:r>
      <w:r>
        <w:rPr>
          <w:rFonts w:hint="eastAsia" w:ascii="仿宋" w:hAnsi="仿宋" w:eastAsia="仿宋" w:cs="仿宋"/>
          <w:sz w:val="32"/>
          <w:szCs w:val="32"/>
          <w:lang w:eastAsia="zh-CN"/>
        </w:rPr>
        <w:t>资金</w:t>
      </w:r>
      <w:r>
        <w:rPr>
          <w:rFonts w:hint="eastAsia" w:ascii="仿宋" w:hAnsi="仿宋" w:eastAsia="仿宋" w:cs="仿宋"/>
          <w:sz w:val="32"/>
          <w:szCs w:val="32"/>
          <w:lang w:val="en-US" w:eastAsia="zh-CN"/>
        </w:rPr>
        <w:t>451万元）。当年结算资金1771.336万元（其中农机购置补贴1744.256万元，报废补贴27.08万元），</w:t>
      </w:r>
      <w:r>
        <w:rPr>
          <w:rFonts w:hint="eastAsia" w:ascii="仿宋" w:hAnsi="仿宋" w:eastAsia="仿宋" w:cs="仿宋"/>
          <w:color w:val="343A40"/>
          <w:kern w:val="0"/>
          <w:sz w:val="32"/>
          <w:szCs w:val="32"/>
          <w:u w:val="none"/>
          <w:lang w:val="en-US" w:eastAsia="zh-CN" w:bidi="ar"/>
        </w:rPr>
        <w:t>我市2024年度结余农机购置补贴资金1366.772万元。</w:t>
      </w:r>
    </w:p>
    <w:p w14:paraId="0955CF56">
      <w:pPr>
        <w:keepNext w:val="0"/>
        <w:keepLines w:val="0"/>
        <w:widowControl/>
        <w:suppressLineNumbers w:val="0"/>
        <w:pBdr>
          <w:top w:val="none" w:color="DDDDDD" w:sz="0" w:space="0"/>
          <w:left w:val="none" w:color="DDDDDD" w:sz="0" w:space="0"/>
          <w:bottom w:val="none" w:color="DDDDDD" w:sz="0" w:space="0"/>
          <w:right w:val="none" w:color="DDDDDD" w:sz="0" w:space="0"/>
        </w:pBdr>
        <w:spacing w:before="0" w:beforeAutospacing="0" w:after="0" w:afterAutospacing="0"/>
        <w:ind w:left="0" w:right="0" w:firstLine="640"/>
        <w:jc w:val="both"/>
        <w:rPr>
          <w:rFonts w:hint="eastAsia" w:ascii="黑体" w:hAnsi="黑体" w:eastAsia="黑体" w:cs="黑体"/>
          <w:color w:val="343A40"/>
          <w:kern w:val="0"/>
          <w:sz w:val="32"/>
          <w:szCs w:val="32"/>
          <w:u w:val="none"/>
          <w:lang w:val="en-US" w:eastAsia="zh-CN" w:bidi="ar"/>
        </w:rPr>
      </w:pPr>
      <w:r>
        <w:rPr>
          <w:rFonts w:hint="eastAsia" w:ascii="黑体" w:hAnsi="黑体" w:eastAsia="黑体" w:cs="黑体"/>
          <w:color w:val="343A40"/>
          <w:kern w:val="0"/>
          <w:sz w:val="32"/>
          <w:szCs w:val="32"/>
          <w:u w:val="none"/>
          <w:lang w:val="en-US" w:eastAsia="zh-CN" w:bidi="ar"/>
        </w:rPr>
        <w:t>二、工作措施</w:t>
      </w:r>
    </w:p>
    <w:p w14:paraId="0AAA8152">
      <w:pPr>
        <w:pStyle w:val="3"/>
        <w:keepNext w:val="0"/>
        <w:keepLines w:val="0"/>
        <w:pageBreakBefore w:val="0"/>
        <w:widowControl/>
        <w:numPr>
          <w:ilvl w:val="0"/>
          <w:numId w:val="0"/>
        </w:numPr>
        <w:kinsoku/>
        <w:wordWrap/>
        <w:overflowPunct/>
        <w:topLinePunct/>
        <w:autoSpaceDE w:val="0"/>
        <w:autoSpaceDN w:val="0"/>
        <w:bidi w:val="0"/>
        <w:adjustRightInd/>
        <w:snapToGrid/>
        <w:spacing w:line="600" w:lineRule="exact"/>
        <w:ind w:right="0" w:rightChars="0" w:firstLine="643" w:firstLineChars="200"/>
        <w:jc w:val="both"/>
        <w:textAlignment w:val="baseline"/>
        <w:outlineLvl w:val="9"/>
        <w:rPr>
          <w:rFonts w:hint="eastAsia" w:ascii="黑体" w:hAnsi="黑体" w:eastAsia="黑体" w:cs="黑体"/>
          <w:spacing w:val="0"/>
          <w:sz w:val="32"/>
          <w:szCs w:val="32"/>
          <w:lang w:val="en-US" w:eastAsia="zh-CN"/>
        </w:rPr>
      </w:pPr>
      <w:r>
        <w:rPr>
          <w:rFonts w:hint="eastAsia" w:ascii="仿宋" w:hAnsi="仿宋" w:eastAsia="仿宋" w:cs="仿宋"/>
          <w:b/>
          <w:bCs/>
          <w:spacing w:val="0"/>
          <w:sz w:val="32"/>
          <w:szCs w:val="32"/>
          <w:lang w:val="en-US" w:eastAsia="zh-CN"/>
        </w:rPr>
        <w:t>1、</w:t>
      </w:r>
      <w:r>
        <w:rPr>
          <w:rFonts w:hint="eastAsia" w:ascii="仿宋" w:hAnsi="仿宋" w:eastAsia="仿宋" w:cs="仿宋"/>
          <w:b/>
          <w:bCs/>
          <w:spacing w:val="0"/>
          <w:sz w:val="32"/>
          <w:szCs w:val="32"/>
        </w:rPr>
        <w:t>规范实施农机购置与应用补贴政策</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2024年，省下达我市第一批购机补贴资金1132万元，上年结余1025.058万元，总计2157.058万元用于我市2024年农机购置补贴工作。我们</w:t>
      </w:r>
      <w:r>
        <w:rPr>
          <w:rFonts w:hint="eastAsia" w:ascii="仿宋" w:hAnsi="仿宋" w:eastAsia="仿宋" w:cs="仿宋"/>
          <w:spacing w:val="0"/>
          <w:sz w:val="32"/>
          <w:szCs w:val="32"/>
        </w:rPr>
        <w:t>加大补贴政策宣传力度</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lang w:val="en-US" w:eastAsia="zh-CN"/>
        </w:rPr>
        <w:t>继续在农机大市场开设“农机购置补贴便民服务窗口”，受理补贴机具的申请与牌证办理工作。为了加大资金兑付力度，</w:t>
      </w:r>
      <w:r>
        <w:rPr>
          <w:rFonts w:hint="eastAsia" w:ascii="仿宋" w:hAnsi="仿宋" w:eastAsia="仿宋" w:cs="仿宋"/>
          <w:spacing w:val="0"/>
          <w:sz w:val="32"/>
          <w:szCs w:val="32"/>
        </w:rPr>
        <w:t>加强补贴资金监管，</w:t>
      </w:r>
      <w:r>
        <w:rPr>
          <w:rFonts w:hint="eastAsia" w:ascii="仿宋" w:hAnsi="仿宋" w:eastAsia="仿宋" w:cs="仿宋"/>
          <w:spacing w:val="0"/>
          <w:sz w:val="32"/>
          <w:szCs w:val="32"/>
          <w:lang w:val="en-US" w:eastAsia="zh-CN"/>
        </w:rPr>
        <w:t>2024年</w:t>
      </w:r>
      <w:r>
        <w:rPr>
          <w:rFonts w:hint="eastAsia" w:ascii="仿宋" w:hAnsi="仿宋" w:eastAsia="仿宋" w:cs="仿宋"/>
          <w:spacing w:val="0"/>
          <w:sz w:val="32"/>
          <w:szCs w:val="32"/>
          <w:lang w:eastAsia="zh-CN"/>
        </w:rPr>
        <w:t>我们基本上每个月都进行一次购机补贴资金结算，极大地加快了补贴资金的兑付情况</w:t>
      </w:r>
      <w:r>
        <w:rPr>
          <w:rFonts w:hint="eastAsia" w:ascii="仿宋" w:hAnsi="仿宋" w:eastAsia="仿宋" w:cs="仿宋"/>
          <w:spacing w:val="0"/>
          <w:sz w:val="32"/>
          <w:szCs w:val="32"/>
        </w:rPr>
        <w:t>。</w:t>
      </w:r>
      <w:r>
        <w:rPr>
          <w:rFonts w:hint="eastAsia" w:ascii="仿宋" w:hAnsi="仿宋" w:eastAsia="仿宋" w:cs="仿宋"/>
          <w:spacing w:val="0"/>
          <w:sz w:val="32"/>
          <w:szCs w:val="32"/>
          <w:lang w:val="en-US" w:eastAsia="zh-CN"/>
        </w:rPr>
        <w:t>截至目前，我市已有1393位购机者申请了农机购置补贴，涉及补贴机具1599台，资金1618.718万元，目前我已结算补贴资金1287.012万元，补贴机具1208台，其中拖拉机316台，联合收割机70台，植保无人航空器112台，辅助驾驶（系统）设备185台。</w:t>
      </w:r>
    </w:p>
    <w:p w14:paraId="2202A8BC">
      <w:pPr>
        <w:pStyle w:val="3"/>
        <w:keepNext w:val="0"/>
        <w:keepLines w:val="0"/>
        <w:pageBreakBefore w:val="0"/>
        <w:widowControl/>
        <w:kinsoku/>
        <w:wordWrap/>
        <w:overflowPunct/>
        <w:topLinePunct/>
        <w:autoSpaceDE w:val="0"/>
        <w:autoSpaceDN w:val="0"/>
        <w:bidi w:val="0"/>
        <w:adjustRightInd/>
        <w:snapToGrid/>
        <w:spacing w:line="600" w:lineRule="exact"/>
        <w:ind w:right="0" w:firstLine="643" w:firstLineChars="200"/>
        <w:jc w:val="both"/>
        <w:textAlignment w:val="baseline"/>
        <w:outlineLvl w:val="9"/>
        <w:rPr>
          <w:rFonts w:hint="eastAsia" w:ascii="仿宋" w:hAnsi="仿宋" w:eastAsia="仿宋" w:cs="仿宋"/>
          <w:spacing w:val="0"/>
          <w:sz w:val="32"/>
          <w:szCs w:val="32"/>
          <w:lang w:val="en-US" w:eastAsia="zh-CN"/>
        </w:rPr>
      </w:pP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lang w:eastAsia="zh-CN"/>
        </w:rPr>
        <w:t>二</w:t>
      </w:r>
      <w:r>
        <w:rPr>
          <w:rFonts w:hint="eastAsia" w:ascii="仿宋" w:hAnsi="仿宋" w:eastAsia="仿宋" w:cs="仿宋"/>
          <w:b/>
          <w:bCs/>
          <w:spacing w:val="0"/>
          <w:sz w:val="32"/>
          <w:szCs w:val="32"/>
          <w:lang w:val="en-US" w:eastAsia="zh-CN"/>
        </w:rPr>
        <w:t>)</w:t>
      </w:r>
      <w:r>
        <w:rPr>
          <w:rFonts w:hint="eastAsia" w:ascii="仿宋" w:hAnsi="仿宋" w:eastAsia="仿宋" w:cs="仿宋"/>
          <w:b/>
          <w:bCs/>
          <w:spacing w:val="0"/>
          <w:sz w:val="32"/>
          <w:szCs w:val="32"/>
        </w:rPr>
        <w:t>做好重要农时生产</w:t>
      </w:r>
      <w:r>
        <w:rPr>
          <w:rFonts w:hint="eastAsia" w:ascii="仿宋" w:hAnsi="仿宋" w:eastAsia="仿宋" w:cs="仿宋"/>
          <w:b/>
          <w:bCs/>
          <w:spacing w:val="0"/>
          <w:sz w:val="32"/>
          <w:szCs w:val="32"/>
          <w:lang w:eastAsia="zh-CN"/>
        </w:rPr>
        <w:t>及应急</w:t>
      </w:r>
      <w:r>
        <w:rPr>
          <w:rFonts w:hint="eastAsia" w:ascii="仿宋" w:hAnsi="仿宋" w:eastAsia="仿宋" w:cs="仿宋"/>
          <w:b/>
          <w:bCs/>
          <w:spacing w:val="0"/>
          <w:sz w:val="32"/>
          <w:szCs w:val="32"/>
        </w:rPr>
        <w:t>调度。</w:t>
      </w:r>
      <w:r>
        <w:rPr>
          <w:rFonts w:hint="eastAsia" w:ascii="仿宋" w:hAnsi="仿宋" w:eastAsia="仿宋" w:cs="仿宋"/>
          <w:spacing w:val="0"/>
          <w:sz w:val="32"/>
          <w:szCs w:val="32"/>
        </w:rPr>
        <w:t>聚焦春耕备耕、</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三</w:t>
      </w:r>
      <w:r>
        <w:rPr>
          <w:rFonts w:hint="eastAsia" w:ascii="仿宋" w:hAnsi="仿宋" w:eastAsia="仿宋" w:cs="仿宋"/>
          <w:spacing w:val="0"/>
          <w:sz w:val="32"/>
          <w:szCs w:val="32"/>
          <w:lang w:eastAsia="zh-CN"/>
        </w:rPr>
        <w:t>夏”等</w:t>
      </w:r>
      <w:r>
        <w:rPr>
          <w:rFonts w:hint="eastAsia" w:ascii="仿宋" w:hAnsi="仿宋" w:eastAsia="仿宋" w:cs="仿宋"/>
          <w:spacing w:val="0"/>
          <w:sz w:val="32"/>
          <w:szCs w:val="32"/>
        </w:rPr>
        <w:t>重要农时，</w:t>
      </w:r>
      <w:r>
        <w:rPr>
          <w:rFonts w:hint="eastAsia" w:ascii="仿宋" w:hAnsi="仿宋" w:eastAsia="仿宋" w:cs="仿宋"/>
          <w:spacing w:val="0"/>
          <w:sz w:val="32"/>
          <w:szCs w:val="32"/>
          <w:lang w:eastAsia="zh-CN"/>
        </w:rPr>
        <w:t>及时</w:t>
      </w:r>
      <w:r>
        <w:rPr>
          <w:rFonts w:hint="eastAsia" w:ascii="仿宋" w:hAnsi="仿宋" w:eastAsia="仿宋" w:cs="仿宋"/>
          <w:spacing w:val="0"/>
          <w:sz w:val="32"/>
          <w:szCs w:val="32"/>
        </w:rPr>
        <w:t>开展机械化生产需求摸底调查，提前做好机具供需对接、维修服务、用油保障等协调准备。</w:t>
      </w:r>
      <w:r>
        <w:rPr>
          <w:rFonts w:hint="eastAsia" w:ascii="仿宋" w:hAnsi="仿宋" w:eastAsia="仿宋" w:cs="仿宋"/>
          <w:spacing w:val="0"/>
          <w:sz w:val="32"/>
          <w:szCs w:val="32"/>
          <w:lang w:eastAsia="zh-CN"/>
        </w:rPr>
        <w:t>进一步完善农机应急服务队的建设，</w:t>
      </w:r>
      <w:r>
        <w:rPr>
          <w:rFonts w:hint="eastAsia" w:ascii="仿宋" w:hAnsi="仿宋" w:eastAsia="仿宋" w:cs="仿宋"/>
          <w:spacing w:val="0"/>
          <w:sz w:val="32"/>
          <w:szCs w:val="32"/>
        </w:rPr>
        <w:t>组织开展农机救灾防灾技能培训和应急救援演练</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发挥农机应急作业服务队的作用，开展病虫统防统治、抗旱排涝等农机应急作业。油菜分段收获、油菜毯状苗移栽等关键技术机具选型以及机械化生产模式的试验示范</w:t>
      </w:r>
      <w:r>
        <w:rPr>
          <w:rFonts w:hint="eastAsia" w:ascii="仿宋" w:hAnsi="仿宋" w:eastAsia="仿宋" w:cs="仿宋"/>
          <w:spacing w:val="0"/>
          <w:sz w:val="32"/>
          <w:szCs w:val="32"/>
          <w:lang w:eastAsia="zh-CN"/>
        </w:rPr>
        <w:t>，全力为抗灾保丰收做出机械保障。</w:t>
      </w:r>
    </w:p>
    <w:p w14:paraId="3CB04BCB">
      <w:pPr>
        <w:keepNext w:val="0"/>
        <w:keepLines w:val="0"/>
        <w:pageBreakBefore w:val="0"/>
        <w:widowControl/>
        <w:numPr>
          <w:ilvl w:val="0"/>
          <w:numId w:val="0"/>
        </w:numPr>
        <w:kinsoku/>
        <w:wordWrap/>
        <w:overflowPunct/>
        <w:topLinePunct/>
        <w:bidi w:val="0"/>
        <w:adjustRightInd/>
        <w:snapToGrid/>
        <w:spacing w:line="600" w:lineRule="exact"/>
        <w:ind w:firstLine="643" w:firstLineChars="200"/>
        <w:jc w:val="both"/>
        <w:rPr>
          <w:rFonts w:hint="eastAsia" w:ascii="仿宋" w:hAnsi="仿宋" w:eastAsia="仿宋" w:cs="仿宋"/>
          <w:spacing w:val="0"/>
          <w:sz w:val="32"/>
          <w:szCs w:val="32"/>
          <w:lang w:val="en-US" w:eastAsia="zh-CN"/>
        </w:rPr>
      </w:pPr>
      <w:r>
        <w:rPr>
          <w:rFonts w:hint="eastAsia" w:ascii="仿宋" w:hAnsi="仿宋" w:eastAsia="仿宋" w:cs="仿宋"/>
          <w:b/>
          <w:bCs/>
          <w:spacing w:val="0"/>
          <w:sz w:val="32"/>
          <w:szCs w:val="32"/>
          <w:lang w:eastAsia="zh-CN"/>
        </w:rPr>
        <w:t>（三）</w:t>
      </w:r>
      <w:r>
        <w:rPr>
          <w:rFonts w:hint="eastAsia" w:ascii="仿宋" w:hAnsi="仿宋" w:eastAsia="仿宋" w:cs="仿宋"/>
          <w:b/>
          <w:bCs/>
          <w:spacing w:val="0"/>
          <w:sz w:val="32"/>
          <w:szCs w:val="32"/>
        </w:rPr>
        <w:t>坚持不懈抓好</w:t>
      </w:r>
      <w:r>
        <w:rPr>
          <w:rFonts w:hint="eastAsia" w:ascii="仿宋" w:hAnsi="仿宋" w:eastAsia="仿宋" w:cs="仿宋"/>
          <w:b/>
          <w:bCs/>
          <w:spacing w:val="0"/>
          <w:sz w:val="32"/>
          <w:szCs w:val="32"/>
          <w:lang w:eastAsia="zh-CN"/>
        </w:rPr>
        <w:t>粮油</w:t>
      </w:r>
      <w:r>
        <w:rPr>
          <w:rFonts w:hint="eastAsia" w:ascii="仿宋" w:hAnsi="仿宋" w:eastAsia="仿宋" w:cs="仿宋"/>
          <w:b/>
          <w:bCs/>
          <w:spacing w:val="0"/>
          <w:sz w:val="32"/>
          <w:szCs w:val="32"/>
        </w:rPr>
        <w:t>减损提质。</w:t>
      </w:r>
      <w:r>
        <w:rPr>
          <w:rFonts w:hint="eastAsia" w:ascii="仿宋" w:hAnsi="仿宋" w:eastAsia="仿宋" w:cs="仿宋"/>
          <w:b w:val="0"/>
          <w:bCs w:val="0"/>
          <w:spacing w:val="0"/>
          <w:sz w:val="32"/>
          <w:szCs w:val="32"/>
          <w:lang w:eastAsia="zh-CN"/>
        </w:rPr>
        <w:t>我们紧紧围绕助力粮油主要作物大面积单产提升这一任务，将机收减损作为粮油稳产增收的重要抓手，不断强化技能培训，提升农机作业效率，为全力夺取夏粮夏油和全年粮食丰收奠定基础。</w:t>
      </w:r>
      <w:r>
        <w:rPr>
          <w:rFonts w:hint="eastAsia" w:ascii="仿宋" w:hAnsi="仿宋" w:eastAsia="仿宋" w:cs="仿宋"/>
          <w:spacing w:val="0"/>
          <w:sz w:val="32"/>
          <w:szCs w:val="32"/>
        </w:rPr>
        <w:t>在小麦、油菜机收时节，广泛开展</w:t>
      </w:r>
      <w:r>
        <w:rPr>
          <w:rFonts w:hint="eastAsia" w:ascii="仿宋" w:hAnsi="仿宋" w:eastAsia="仿宋" w:cs="仿宋"/>
          <w:spacing w:val="0"/>
          <w:sz w:val="32"/>
          <w:szCs w:val="32"/>
          <w:lang w:eastAsia="zh-CN"/>
        </w:rPr>
        <w:t>了机收减损</w:t>
      </w:r>
      <w:r>
        <w:rPr>
          <w:rFonts w:hint="eastAsia" w:ascii="仿宋" w:hAnsi="仿宋" w:eastAsia="仿宋" w:cs="仿宋"/>
          <w:spacing w:val="0"/>
          <w:sz w:val="32"/>
          <w:szCs w:val="32"/>
        </w:rPr>
        <w:t>大宣传、大培训、大比武活动</w:t>
      </w:r>
      <w:r>
        <w:rPr>
          <w:rFonts w:hint="eastAsia" w:ascii="仿宋" w:hAnsi="仿宋" w:eastAsia="仿宋" w:cs="仿宋"/>
          <w:spacing w:val="0"/>
          <w:sz w:val="32"/>
          <w:szCs w:val="32"/>
          <w:lang w:eastAsia="zh-CN"/>
        </w:rPr>
        <w:t>。在</w:t>
      </w:r>
      <w:r>
        <w:rPr>
          <w:rFonts w:hint="eastAsia" w:ascii="仿宋" w:hAnsi="仿宋" w:eastAsia="仿宋" w:cs="仿宋"/>
          <w:spacing w:val="0"/>
          <w:sz w:val="32"/>
          <w:szCs w:val="32"/>
          <w:lang w:val="en-US" w:eastAsia="zh-CN"/>
        </w:rPr>
        <w:t>5月6日、5月14日，9月20日分别在沙湖镇、杨林尾镇、陈场镇</w:t>
      </w:r>
      <w:r>
        <w:rPr>
          <w:rFonts w:hint="eastAsia" w:ascii="仿宋" w:hAnsi="仿宋" w:eastAsia="仿宋" w:cs="仿宋"/>
          <w:spacing w:val="0"/>
          <w:sz w:val="32"/>
          <w:szCs w:val="32"/>
          <w:lang w:eastAsia="zh-CN"/>
        </w:rPr>
        <w:t>举办了全市性的油菜</w:t>
      </w:r>
      <w:r>
        <w:rPr>
          <w:rFonts w:hint="eastAsia" w:ascii="仿宋" w:hAnsi="仿宋" w:eastAsia="仿宋" w:cs="仿宋"/>
          <w:spacing w:val="0"/>
          <w:sz w:val="32"/>
          <w:szCs w:val="32"/>
        </w:rPr>
        <w:t>、</w:t>
      </w:r>
      <w:r>
        <w:rPr>
          <w:rFonts w:hint="eastAsia" w:ascii="仿宋" w:hAnsi="仿宋" w:eastAsia="仿宋" w:cs="仿宋"/>
          <w:spacing w:val="0"/>
          <w:sz w:val="32"/>
          <w:szCs w:val="32"/>
          <w:lang w:eastAsia="zh-CN"/>
        </w:rPr>
        <w:t>小麦、水稻机收减损现场会，与农机合作社一同</w:t>
      </w:r>
      <w:r>
        <w:rPr>
          <w:rFonts w:hint="eastAsia" w:ascii="仿宋" w:hAnsi="仿宋" w:eastAsia="仿宋" w:cs="仿宋"/>
          <w:spacing w:val="0"/>
          <w:sz w:val="32"/>
          <w:szCs w:val="32"/>
        </w:rPr>
        <w:t>开展机收损失监测调查</w:t>
      </w:r>
      <w:r>
        <w:rPr>
          <w:rFonts w:hint="eastAsia" w:ascii="仿宋" w:hAnsi="仿宋" w:eastAsia="仿宋" w:cs="仿宋"/>
          <w:spacing w:val="0"/>
          <w:sz w:val="32"/>
          <w:szCs w:val="32"/>
          <w:lang w:eastAsia="zh-CN"/>
        </w:rPr>
        <w:t>工作。通过试验示范，</w:t>
      </w:r>
      <w:r>
        <w:rPr>
          <w:rFonts w:hint="eastAsia" w:ascii="仿宋" w:hAnsi="仿宋" w:eastAsia="仿宋" w:cs="仿宋"/>
          <w:spacing w:val="0"/>
          <w:sz w:val="32"/>
          <w:szCs w:val="32"/>
        </w:rPr>
        <w:t>加强</w:t>
      </w:r>
      <w:r>
        <w:rPr>
          <w:rFonts w:hint="eastAsia" w:ascii="仿宋" w:hAnsi="仿宋" w:eastAsia="仿宋" w:cs="仿宋"/>
          <w:spacing w:val="0"/>
          <w:sz w:val="32"/>
          <w:szCs w:val="32"/>
          <w:lang w:eastAsia="zh-CN"/>
        </w:rPr>
        <w:t>了</w:t>
      </w:r>
      <w:r>
        <w:rPr>
          <w:rFonts w:hint="eastAsia" w:ascii="仿宋" w:hAnsi="仿宋" w:eastAsia="仿宋" w:cs="仿宋"/>
          <w:spacing w:val="0"/>
          <w:sz w:val="32"/>
          <w:szCs w:val="32"/>
        </w:rPr>
        <w:t>农机手队伍</w:t>
      </w:r>
      <w:r>
        <w:rPr>
          <w:rFonts w:hint="eastAsia" w:ascii="仿宋" w:hAnsi="仿宋" w:eastAsia="仿宋" w:cs="仿宋"/>
          <w:spacing w:val="0"/>
          <w:sz w:val="32"/>
          <w:szCs w:val="32"/>
          <w:lang w:eastAsia="zh-CN"/>
        </w:rPr>
        <w:t>的</w:t>
      </w:r>
      <w:r>
        <w:rPr>
          <w:rFonts w:hint="eastAsia" w:ascii="仿宋" w:hAnsi="仿宋" w:eastAsia="仿宋" w:cs="仿宋"/>
          <w:spacing w:val="0"/>
          <w:sz w:val="32"/>
          <w:szCs w:val="32"/>
        </w:rPr>
        <w:t>指导和培训，提高</w:t>
      </w:r>
      <w:r>
        <w:rPr>
          <w:rFonts w:hint="eastAsia" w:ascii="仿宋" w:hAnsi="仿宋" w:eastAsia="仿宋" w:cs="仿宋"/>
          <w:spacing w:val="0"/>
          <w:sz w:val="32"/>
          <w:szCs w:val="32"/>
          <w:lang w:eastAsia="zh-CN"/>
        </w:rPr>
        <w:t>了农机手的</w:t>
      </w:r>
      <w:r>
        <w:rPr>
          <w:rFonts w:hint="eastAsia" w:ascii="仿宋" w:hAnsi="仿宋" w:eastAsia="仿宋" w:cs="仿宋"/>
          <w:spacing w:val="0"/>
          <w:sz w:val="32"/>
          <w:szCs w:val="32"/>
        </w:rPr>
        <w:t>减损技能和作业水准</w:t>
      </w:r>
      <w:r>
        <w:rPr>
          <w:rFonts w:hint="eastAsia" w:ascii="仿宋" w:hAnsi="仿宋" w:eastAsia="仿宋" w:cs="仿宋"/>
          <w:spacing w:val="0"/>
          <w:sz w:val="32"/>
          <w:szCs w:val="32"/>
          <w:lang w:eastAsia="zh-CN"/>
        </w:rPr>
        <w:t>，</w:t>
      </w:r>
      <w:r>
        <w:rPr>
          <w:rFonts w:hint="eastAsia" w:ascii="仿宋" w:hAnsi="仿宋" w:eastAsia="仿宋" w:cs="仿宋"/>
          <w:spacing w:val="0"/>
          <w:sz w:val="32"/>
          <w:szCs w:val="32"/>
        </w:rPr>
        <w:t>推动</w:t>
      </w:r>
      <w:r>
        <w:rPr>
          <w:rFonts w:hint="eastAsia" w:ascii="仿宋" w:hAnsi="仿宋" w:eastAsia="仿宋" w:cs="仿宋"/>
          <w:spacing w:val="0"/>
          <w:sz w:val="32"/>
          <w:szCs w:val="32"/>
          <w:lang w:eastAsia="zh-CN"/>
        </w:rPr>
        <w:t>了我市粮油作物</w:t>
      </w:r>
      <w:r>
        <w:rPr>
          <w:rFonts w:hint="eastAsia" w:ascii="仿宋" w:hAnsi="仿宋" w:eastAsia="仿宋" w:cs="仿宋"/>
          <w:spacing w:val="0"/>
          <w:sz w:val="32"/>
          <w:szCs w:val="32"/>
        </w:rPr>
        <w:t>机收减损进一步提升。</w:t>
      </w:r>
      <w:r>
        <w:rPr>
          <w:rFonts w:hint="eastAsia" w:ascii="仿宋" w:hAnsi="仿宋" w:eastAsia="仿宋" w:cs="仿宋"/>
          <w:spacing w:val="0"/>
          <w:sz w:val="32"/>
          <w:szCs w:val="32"/>
          <w:lang w:eastAsia="zh-CN"/>
        </w:rPr>
        <w:t>仙桃电视台进行了同步报道。</w:t>
      </w:r>
    </w:p>
    <w:p w14:paraId="7D3B008F">
      <w:pPr>
        <w:pStyle w:val="3"/>
        <w:keepNext w:val="0"/>
        <w:keepLines w:val="0"/>
        <w:pageBreakBefore w:val="0"/>
        <w:widowControl/>
        <w:numPr>
          <w:ilvl w:val="0"/>
          <w:numId w:val="0"/>
        </w:numPr>
        <w:kinsoku/>
        <w:wordWrap/>
        <w:overflowPunct/>
        <w:topLinePunct/>
        <w:autoSpaceDE w:val="0"/>
        <w:autoSpaceDN w:val="0"/>
        <w:bidi w:val="0"/>
        <w:adjustRightInd/>
        <w:snapToGrid/>
        <w:spacing w:line="600" w:lineRule="exact"/>
        <w:ind w:right="0" w:firstLine="643" w:firstLineChars="200"/>
        <w:jc w:val="both"/>
        <w:textAlignment w:val="baseline"/>
        <w:outlineLvl w:val="9"/>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spacing w:val="0"/>
          <w:sz w:val="32"/>
          <w:szCs w:val="32"/>
          <w:lang w:eastAsia="zh-CN"/>
        </w:rPr>
        <w:t>（四）继续</w:t>
      </w:r>
      <w:r>
        <w:rPr>
          <w:rFonts w:hint="eastAsia" w:ascii="仿宋" w:hAnsi="仿宋" w:eastAsia="仿宋" w:cs="仿宋"/>
          <w:b/>
          <w:bCs/>
          <w:spacing w:val="0"/>
          <w:sz w:val="32"/>
          <w:szCs w:val="32"/>
        </w:rPr>
        <w:t>实施粮食烘干能力提升行动</w:t>
      </w:r>
      <w:r>
        <w:rPr>
          <w:rFonts w:hint="eastAsia" w:ascii="仿宋" w:hAnsi="仿宋" w:eastAsia="仿宋" w:cs="仿宋"/>
          <w:b/>
          <w:bCs/>
          <w:spacing w:val="0"/>
          <w:sz w:val="32"/>
          <w:szCs w:val="32"/>
          <w:lang w:eastAsia="zh-CN"/>
        </w:rPr>
        <w:t>。</w:t>
      </w:r>
      <w:r>
        <w:rPr>
          <w:rFonts w:hint="eastAsia" w:ascii="仿宋" w:hAnsi="仿宋" w:eastAsia="仿宋" w:cs="仿宋"/>
          <w:i w:val="0"/>
          <w:iCs w:val="0"/>
          <w:caps w:val="0"/>
          <w:color w:val="333333"/>
          <w:spacing w:val="0"/>
          <w:sz w:val="32"/>
          <w:szCs w:val="32"/>
          <w:shd w:val="clear" w:color="auto" w:fill="FFFFFF"/>
        </w:rPr>
        <w:t>以提升水稻、小麦烘干处理能力为重点，优化烘干能力布局，加快老旧烘干设备升级改造，全面提高</w:t>
      </w:r>
      <w:r>
        <w:rPr>
          <w:rFonts w:hint="eastAsia" w:ascii="仿宋" w:hAnsi="仿宋" w:eastAsia="仿宋" w:cs="仿宋"/>
          <w:i w:val="0"/>
          <w:iCs w:val="0"/>
          <w:caps w:val="0"/>
          <w:color w:val="333333"/>
          <w:spacing w:val="0"/>
          <w:sz w:val="32"/>
          <w:szCs w:val="32"/>
          <w:shd w:val="clear" w:color="auto" w:fill="FFFFFF"/>
          <w:lang w:eastAsia="zh-CN"/>
        </w:rPr>
        <w:t>我市粮食</w:t>
      </w:r>
      <w:r>
        <w:rPr>
          <w:rFonts w:hint="eastAsia" w:ascii="仿宋" w:hAnsi="仿宋" w:eastAsia="仿宋" w:cs="仿宋"/>
          <w:i w:val="0"/>
          <w:iCs w:val="0"/>
          <w:caps w:val="0"/>
          <w:color w:val="333333"/>
          <w:spacing w:val="0"/>
          <w:sz w:val="32"/>
          <w:szCs w:val="32"/>
          <w:shd w:val="clear" w:color="auto" w:fill="FFFFFF"/>
        </w:rPr>
        <w:t>烘干水平。</w:t>
      </w:r>
      <w:r>
        <w:rPr>
          <w:rFonts w:hint="eastAsia" w:ascii="仿宋" w:hAnsi="仿宋" w:eastAsia="仿宋" w:cs="仿宋"/>
          <w:b w:val="0"/>
          <w:bCs w:val="0"/>
          <w:spacing w:val="0"/>
          <w:sz w:val="32"/>
          <w:szCs w:val="32"/>
          <w:lang w:val="en-US" w:eastAsia="zh-CN"/>
        </w:rPr>
        <w:t>2024年我市又新建22家粮食烘干中心，新增烘干设备44台，全年新增粮食烘干批处理能力2072吨。</w:t>
      </w:r>
    </w:p>
    <w:p w14:paraId="4774870F">
      <w:pPr>
        <w:pStyle w:val="3"/>
        <w:keepNext w:val="0"/>
        <w:keepLines w:val="0"/>
        <w:pageBreakBefore w:val="0"/>
        <w:widowControl/>
        <w:kinsoku/>
        <w:wordWrap/>
        <w:overflowPunct/>
        <w:topLinePunct/>
        <w:autoSpaceDE w:val="0"/>
        <w:autoSpaceDN w:val="0"/>
        <w:bidi w:val="0"/>
        <w:adjustRightInd/>
        <w:snapToGrid/>
        <w:spacing w:line="600" w:lineRule="exact"/>
        <w:ind w:right="0" w:firstLine="643" w:firstLineChars="200"/>
        <w:jc w:val="both"/>
        <w:textAlignment w:val="baseline"/>
        <w:outlineLvl w:val="9"/>
        <w:rPr>
          <w:rFonts w:hint="eastAsia" w:ascii="仿宋" w:hAnsi="仿宋" w:eastAsia="仿宋" w:cs="仿宋"/>
          <w:spacing w:val="0"/>
          <w:sz w:val="32"/>
          <w:szCs w:val="32"/>
          <w:lang w:val="en-US" w:eastAsia="zh-CN"/>
        </w:rPr>
      </w:pPr>
      <w:r>
        <w:rPr>
          <w:rFonts w:hint="eastAsia" w:ascii="仿宋" w:hAnsi="仿宋" w:eastAsia="仿宋" w:cs="仿宋"/>
          <w:b/>
          <w:bCs/>
          <w:spacing w:val="0"/>
          <w:sz w:val="32"/>
          <w:szCs w:val="32"/>
          <w:lang w:val="en-US" w:eastAsia="zh-CN"/>
        </w:rPr>
        <w:t>（五）加快培育农机服务中心。</w:t>
      </w:r>
      <w:r>
        <w:rPr>
          <w:rFonts w:hint="eastAsia" w:ascii="仿宋" w:hAnsi="仿宋" w:eastAsia="仿宋" w:cs="仿宋"/>
          <w:spacing w:val="0"/>
          <w:sz w:val="32"/>
          <w:szCs w:val="32"/>
        </w:rPr>
        <w:t>区域性农机社会化服务中心在正常生产时是农业生产的基干力量，在应急救灾时是抗灾救灾的主力军。</w:t>
      </w:r>
      <w:r>
        <w:rPr>
          <w:rFonts w:hint="eastAsia" w:ascii="仿宋" w:hAnsi="仿宋" w:eastAsia="仿宋" w:cs="仿宋"/>
          <w:spacing w:val="0"/>
          <w:sz w:val="32"/>
          <w:szCs w:val="32"/>
          <w:lang w:val="en-US" w:eastAsia="zh-CN"/>
        </w:rPr>
        <w:t>我们</w:t>
      </w:r>
      <w:r>
        <w:rPr>
          <w:rFonts w:hint="eastAsia" w:ascii="仿宋" w:hAnsi="仿宋" w:eastAsia="仿宋" w:cs="仿宋"/>
          <w:spacing w:val="0"/>
          <w:sz w:val="32"/>
          <w:szCs w:val="32"/>
        </w:rPr>
        <w:t>力争通过3-5年的努力，在全</w:t>
      </w:r>
      <w:r>
        <w:rPr>
          <w:rFonts w:hint="eastAsia" w:ascii="仿宋" w:hAnsi="仿宋" w:eastAsia="仿宋" w:cs="仿宋"/>
          <w:spacing w:val="0"/>
          <w:sz w:val="32"/>
          <w:szCs w:val="32"/>
          <w:lang w:eastAsia="zh-CN"/>
        </w:rPr>
        <w:t>市</w:t>
      </w:r>
      <w:r>
        <w:rPr>
          <w:rFonts w:hint="eastAsia" w:ascii="仿宋" w:hAnsi="仿宋" w:eastAsia="仿宋" w:cs="仿宋"/>
          <w:spacing w:val="0"/>
          <w:sz w:val="32"/>
          <w:szCs w:val="32"/>
        </w:rPr>
        <w:t>范围内培育形成布局合理、功能完善、指挥高效，主导产业各环节机械化全覆盖、粮食和重要农产品生产区域各乡镇全覆盖的农机服务中心网。</w:t>
      </w:r>
      <w:r>
        <w:rPr>
          <w:rFonts w:hint="eastAsia" w:ascii="仿宋" w:hAnsi="仿宋" w:eastAsia="仿宋" w:cs="仿宋"/>
          <w:spacing w:val="0"/>
          <w:sz w:val="32"/>
          <w:szCs w:val="32"/>
          <w:lang w:val="en-US" w:eastAsia="zh-CN"/>
        </w:rPr>
        <w:t>2024年我市两家农机专业合作社犇野农机合作社、毅耕农机合作社获得“省级重点农机社会化服务中心”称号，预计2024年底到2025年初，将增加10家市级农机社会化服务中心。</w:t>
      </w:r>
    </w:p>
    <w:p w14:paraId="250C0C20">
      <w:pPr>
        <w:pStyle w:val="3"/>
        <w:keepNext w:val="0"/>
        <w:keepLines w:val="0"/>
        <w:pageBreakBefore w:val="0"/>
        <w:widowControl/>
        <w:kinsoku/>
        <w:wordWrap/>
        <w:overflowPunct/>
        <w:topLinePunct/>
        <w:autoSpaceDE w:val="0"/>
        <w:autoSpaceDN w:val="0"/>
        <w:bidi w:val="0"/>
        <w:adjustRightInd/>
        <w:snapToGrid/>
        <w:spacing w:line="600" w:lineRule="exact"/>
        <w:ind w:right="0" w:firstLine="643" w:firstLineChars="200"/>
        <w:jc w:val="both"/>
        <w:textAlignment w:val="baseline"/>
        <w:outlineLvl w:val="9"/>
        <w:rPr>
          <w:rFonts w:hint="eastAsia" w:ascii="仿宋" w:hAnsi="仿宋" w:eastAsia="仿宋" w:cs="仿宋"/>
          <w:b w:val="0"/>
          <w:bCs w:val="0"/>
          <w:spacing w:val="0"/>
          <w:sz w:val="32"/>
          <w:szCs w:val="32"/>
          <w:lang w:val="en-US" w:eastAsia="zh-CN"/>
        </w:rPr>
      </w:pPr>
      <w:r>
        <w:rPr>
          <w:rFonts w:hint="eastAsia" w:ascii="仿宋" w:hAnsi="仿宋" w:eastAsia="仿宋" w:cs="仿宋"/>
          <w:b/>
          <w:bCs/>
          <w:spacing w:val="0"/>
          <w:sz w:val="32"/>
          <w:szCs w:val="32"/>
          <w:lang w:val="en-US" w:eastAsia="zh-CN"/>
        </w:rPr>
        <w:t>（六）大力提升水稻全程机械化。</w:t>
      </w:r>
      <w:r>
        <w:rPr>
          <w:rFonts w:hint="eastAsia" w:ascii="仿宋" w:hAnsi="仿宋" w:eastAsia="仿宋" w:cs="仿宋"/>
          <w:b w:val="0"/>
          <w:bCs w:val="0"/>
          <w:spacing w:val="0"/>
          <w:sz w:val="32"/>
          <w:szCs w:val="32"/>
          <w:lang w:val="en-US" w:eastAsia="zh-CN"/>
        </w:rPr>
        <w:t>我市是粮食种植大市，为</w:t>
      </w:r>
      <w:r>
        <w:rPr>
          <w:rFonts w:hint="eastAsia" w:ascii="仿宋" w:hAnsi="仿宋" w:eastAsia="仿宋" w:cs="仿宋"/>
          <w:b w:val="0"/>
          <w:bCs w:val="0"/>
          <w:i w:val="0"/>
          <w:iCs w:val="0"/>
          <w:spacing w:val="0"/>
          <w:sz w:val="32"/>
          <w:szCs w:val="32"/>
          <w:lang w:val="en-US" w:eastAsia="zh-CN"/>
        </w:rPr>
        <w:t>落实国家“藏粮于技”战略，突破</w:t>
      </w:r>
      <w:r>
        <w:rPr>
          <w:rFonts w:hint="eastAsia" w:ascii="仿宋" w:hAnsi="仿宋" w:eastAsia="仿宋" w:cs="仿宋"/>
          <w:b w:val="0"/>
          <w:bCs w:val="0"/>
          <w:spacing w:val="0"/>
          <w:sz w:val="32"/>
          <w:szCs w:val="32"/>
          <w:lang w:val="en-US" w:eastAsia="zh-CN"/>
        </w:rPr>
        <w:t>水稻生产机械化的薄弱环节，切实提升水稻机械栽播水平，</w:t>
      </w:r>
      <w:r>
        <w:rPr>
          <w:rFonts w:hint="eastAsia" w:ascii="仿宋" w:hAnsi="仿宋" w:eastAsia="仿宋" w:cs="仿宋"/>
          <w:spacing w:val="0"/>
          <w:sz w:val="32"/>
          <w:szCs w:val="32"/>
          <w:lang w:val="en-US" w:eastAsia="zh-CN"/>
        </w:rPr>
        <w:t>上半年，我们</w:t>
      </w:r>
      <w:r>
        <w:rPr>
          <w:rFonts w:hint="eastAsia" w:ascii="仿宋" w:hAnsi="仿宋" w:eastAsia="仿宋" w:cs="仿宋"/>
          <w:spacing w:val="0"/>
          <w:sz w:val="32"/>
          <w:szCs w:val="32"/>
        </w:rPr>
        <w:t>大力推广</w:t>
      </w:r>
      <w:r>
        <w:rPr>
          <w:rFonts w:hint="eastAsia" w:ascii="仿宋" w:hAnsi="仿宋" w:eastAsia="仿宋" w:cs="仿宋"/>
          <w:spacing w:val="0"/>
          <w:sz w:val="32"/>
          <w:szCs w:val="32"/>
          <w:lang w:eastAsia="zh-CN"/>
        </w:rPr>
        <w:t>了</w:t>
      </w:r>
      <w:r>
        <w:rPr>
          <w:rFonts w:hint="eastAsia" w:ascii="仿宋" w:hAnsi="仿宋" w:eastAsia="仿宋" w:cs="仿宋"/>
          <w:spacing w:val="0"/>
          <w:sz w:val="32"/>
          <w:szCs w:val="32"/>
        </w:rPr>
        <w:t>水稻集中育秧</w:t>
      </w:r>
      <w:r>
        <w:rPr>
          <w:rFonts w:hint="eastAsia" w:ascii="仿宋" w:hAnsi="仿宋" w:eastAsia="仿宋" w:cs="仿宋"/>
          <w:spacing w:val="0"/>
          <w:sz w:val="32"/>
          <w:szCs w:val="32"/>
          <w:lang w:eastAsia="zh-CN"/>
        </w:rPr>
        <w:t>、水稻机械插播与旱播技术。</w:t>
      </w:r>
      <w:r>
        <w:rPr>
          <w:rFonts w:hint="eastAsia" w:ascii="仿宋" w:hAnsi="仿宋" w:eastAsia="仿宋" w:cs="仿宋"/>
          <w:b w:val="0"/>
          <w:bCs w:val="0"/>
          <w:i w:val="0"/>
          <w:iCs w:val="0"/>
          <w:spacing w:val="0"/>
          <w:sz w:val="32"/>
          <w:szCs w:val="32"/>
          <w:lang w:val="en-US" w:eastAsia="zh-CN"/>
        </w:rPr>
        <w:t>我们一是通过项目拉动。</w:t>
      </w:r>
      <w:r>
        <w:rPr>
          <w:rFonts w:hint="eastAsia" w:ascii="仿宋" w:hAnsi="仿宋" w:eastAsia="仿宋" w:cs="仿宋"/>
          <w:b w:val="0"/>
          <w:bCs w:val="0"/>
          <w:spacing w:val="0"/>
          <w:sz w:val="32"/>
          <w:szCs w:val="32"/>
          <w:lang w:val="en-US" w:eastAsia="zh-CN"/>
        </w:rPr>
        <w:t>与经济管理局联合遴选出8家合作社实施粮食单产提升项目，进行水稻育秧中心建设，大力推广水稻机械插秧技术，新增水稻育秧大棚156个，截止6月底，已进行水稻机械插秧42万多亩。二是通过示范带动。我们与仙桃市权源农机专业合作社合作，连续2年开展水稻旱播技术试验示范，取得了较好的效果的，今年我市水稻机械旱播面积也达到16.8万亩。</w:t>
      </w:r>
    </w:p>
    <w:p w14:paraId="000869EA">
      <w:pPr>
        <w:keepNext w:val="0"/>
        <w:keepLines w:val="0"/>
        <w:pageBreakBefore w:val="0"/>
        <w:widowControl/>
        <w:kinsoku/>
        <w:wordWrap/>
        <w:overflowPunct/>
        <w:topLinePunct/>
        <w:bidi w:val="0"/>
        <w:adjustRightInd/>
        <w:snapToGrid/>
        <w:spacing w:beforeAutospacing="0" w:afterAutospacing="0" w:line="600" w:lineRule="exact"/>
        <w:ind w:firstLine="643" w:firstLineChars="200"/>
        <w:rPr>
          <w:rFonts w:hint="eastAsia" w:ascii="仿宋" w:hAnsi="仿宋" w:eastAsia="仿宋" w:cs="仿宋"/>
          <w:spacing w:val="0"/>
          <w:sz w:val="32"/>
          <w:szCs w:val="32"/>
        </w:rPr>
      </w:pPr>
      <w:r>
        <w:rPr>
          <w:rFonts w:hint="eastAsia" w:ascii="仿宋" w:hAnsi="仿宋" w:eastAsia="仿宋" w:cs="仿宋"/>
          <w:b/>
          <w:bCs/>
          <w:spacing w:val="0"/>
          <w:sz w:val="32"/>
          <w:szCs w:val="32"/>
          <w:lang w:val="en-US" w:eastAsia="zh-CN"/>
        </w:rPr>
        <w:t>（七）全面开展农机报废更新工作。</w:t>
      </w:r>
      <w:r>
        <w:rPr>
          <w:rFonts w:hint="eastAsia" w:ascii="仿宋" w:hAnsi="仿宋" w:eastAsia="仿宋" w:cs="仿宋"/>
          <w:spacing w:val="0"/>
          <w:sz w:val="32"/>
          <w:szCs w:val="32"/>
        </w:rPr>
        <w:t>农机报废更新工作开展以来，</w:t>
      </w:r>
      <w:r>
        <w:rPr>
          <w:rFonts w:hint="eastAsia" w:ascii="仿宋" w:hAnsi="仿宋" w:eastAsia="仿宋" w:cs="仿宋"/>
          <w:spacing w:val="0"/>
          <w:sz w:val="32"/>
          <w:szCs w:val="32"/>
          <w:lang w:eastAsia="zh-CN"/>
        </w:rPr>
        <w:t>我们</w:t>
      </w:r>
      <w:r>
        <w:rPr>
          <w:rFonts w:hint="eastAsia" w:ascii="仿宋" w:hAnsi="仿宋" w:eastAsia="仿宋" w:cs="仿宋"/>
          <w:spacing w:val="0"/>
          <w:sz w:val="32"/>
          <w:szCs w:val="32"/>
        </w:rPr>
        <w:t>深入贯彻落实部省工作要求，以杨林尾镇复兴村</w:t>
      </w:r>
      <w:r>
        <w:rPr>
          <w:rFonts w:hint="eastAsia" w:ascii="仿宋" w:hAnsi="仿宋" w:eastAsia="仿宋" w:cs="仿宋"/>
          <w:spacing w:val="0"/>
          <w:sz w:val="32"/>
          <w:szCs w:val="32"/>
          <w:lang w:eastAsia="zh-CN"/>
        </w:rPr>
        <w:t>、毛嘴镇古垸村为</w:t>
      </w:r>
      <w:r>
        <w:rPr>
          <w:rFonts w:hint="eastAsia" w:ascii="仿宋" w:hAnsi="仿宋" w:eastAsia="仿宋" w:cs="仿宋"/>
          <w:spacing w:val="0"/>
          <w:sz w:val="32"/>
          <w:szCs w:val="32"/>
        </w:rPr>
        <w:t>整村推进为突破口，狠抓报废和更新两端发力，</w:t>
      </w:r>
      <w:r>
        <w:rPr>
          <w:rFonts w:hint="eastAsia" w:ascii="仿宋" w:hAnsi="仿宋" w:eastAsia="仿宋" w:cs="仿宋"/>
          <w:spacing w:val="0"/>
          <w:kern w:val="0"/>
          <w:sz w:val="32"/>
          <w:szCs w:val="32"/>
          <w:shd w:val="clear" w:color="auto" w:fill="FFFFFF"/>
        </w:rPr>
        <w:t>加快淘汰“能耗高、污染重、安全性能低”的旧产品，引导更新“高端化、智能化、绿色化”的新产品</w:t>
      </w:r>
      <w:r>
        <w:rPr>
          <w:rFonts w:hint="eastAsia" w:ascii="仿宋" w:hAnsi="仿宋" w:eastAsia="仿宋" w:cs="仿宋"/>
          <w:spacing w:val="0"/>
          <w:sz w:val="32"/>
          <w:szCs w:val="32"/>
        </w:rPr>
        <w:t>，全市农机装备结构持续优化，农机安全基础日益夯实，农机作业效率大幅提升，农业新质生产力动能不断焕发。截至目前</w:t>
      </w:r>
      <w:bookmarkStart w:id="0" w:name="_GoBack"/>
      <w:bookmarkEnd w:id="0"/>
      <w:r>
        <w:rPr>
          <w:rFonts w:hint="eastAsia" w:ascii="仿宋" w:hAnsi="仿宋" w:eastAsia="仿宋" w:cs="仿宋"/>
          <w:spacing w:val="0"/>
          <w:sz w:val="32"/>
          <w:szCs w:val="32"/>
        </w:rPr>
        <w:t>，全市各回收点共回收收割机</w:t>
      </w:r>
      <w:r>
        <w:rPr>
          <w:rFonts w:hint="eastAsia" w:ascii="仿宋" w:hAnsi="仿宋" w:eastAsia="仿宋" w:cs="仿宋"/>
          <w:spacing w:val="0"/>
          <w:sz w:val="32"/>
          <w:szCs w:val="32"/>
          <w:lang w:val="en-US" w:eastAsia="zh-CN"/>
        </w:rPr>
        <w:t>16台</w:t>
      </w:r>
      <w:r>
        <w:rPr>
          <w:rFonts w:hint="eastAsia" w:ascii="仿宋" w:hAnsi="仿宋" w:eastAsia="仿宋" w:cs="仿宋"/>
          <w:spacing w:val="0"/>
          <w:sz w:val="32"/>
          <w:szCs w:val="32"/>
        </w:rPr>
        <w:t>、插秧机</w:t>
      </w:r>
      <w:r>
        <w:rPr>
          <w:rFonts w:hint="eastAsia" w:ascii="仿宋" w:hAnsi="仿宋" w:eastAsia="仿宋" w:cs="仿宋"/>
          <w:spacing w:val="0"/>
          <w:sz w:val="32"/>
          <w:szCs w:val="32"/>
          <w:lang w:val="en-US" w:eastAsia="zh-CN"/>
        </w:rPr>
        <w:t>9</w:t>
      </w:r>
      <w:r>
        <w:rPr>
          <w:rFonts w:hint="eastAsia" w:ascii="仿宋" w:hAnsi="仿宋" w:eastAsia="仿宋" w:cs="仿宋"/>
          <w:spacing w:val="0"/>
          <w:sz w:val="32"/>
          <w:szCs w:val="32"/>
        </w:rPr>
        <w:t>台；各类农用驾驶航空器</w:t>
      </w:r>
      <w:r>
        <w:rPr>
          <w:rFonts w:hint="eastAsia" w:ascii="仿宋" w:hAnsi="仿宋" w:eastAsia="仿宋" w:cs="仿宋"/>
          <w:spacing w:val="0"/>
          <w:sz w:val="32"/>
          <w:szCs w:val="32"/>
          <w:lang w:val="en-US" w:eastAsia="zh-CN"/>
        </w:rPr>
        <w:t>48</w:t>
      </w:r>
      <w:r>
        <w:rPr>
          <w:rFonts w:hint="eastAsia" w:ascii="仿宋" w:hAnsi="仿宋" w:eastAsia="仿宋" w:cs="仿宋"/>
          <w:spacing w:val="0"/>
          <w:sz w:val="32"/>
          <w:szCs w:val="32"/>
        </w:rPr>
        <w:t>台；各类小型旋耕机、脱粒机、播种机等农机具</w:t>
      </w:r>
      <w:r>
        <w:rPr>
          <w:rFonts w:hint="eastAsia" w:ascii="仿宋" w:hAnsi="仿宋" w:eastAsia="仿宋" w:cs="仿宋"/>
          <w:spacing w:val="0"/>
          <w:sz w:val="32"/>
          <w:szCs w:val="32"/>
          <w:lang w:val="en-US" w:eastAsia="zh-CN"/>
        </w:rPr>
        <w:t>118</w:t>
      </w:r>
      <w:r>
        <w:rPr>
          <w:rFonts w:hint="eastAsia" w:ascii="仿宋" w:hAnsi="仿宋" w:eastAsia="仿宋" w:cs="仿宋"/>
          <w:spacing w:val="0"/>
          <w:sz w:val="32"/>
          <w:szCs w:val="32"/>
        </w:rPr>
        <w:t>台，实现绩效目标过半。</w:t>
      </w:r>
    </w:p>
    <w:p w14:paraId="1EE641B7">
      <w:pPr>
        <w:pStyle w:val="3"/>
        <w:keepNext w:val="0"/>
        <w:keepLines w:val="0"/>
        <w:pageBreakBefore w:val="0"/>
        <w:widowControl/>
        <w:kinsoku/>
        <w:wordWrap/>
        <w:overflowPunct/>
        <w:topLinePunct/>
        <w:autoSpaceDE w:val="0"/>
        <w:autoSpaceDN w:val="0"/>
        <w:bidi w:val="0"/>
        <w:adjustRightInd/>
        <w:snapToGrid/>
        <w:spacing w:line="600" w:lineRule="exact"/>
        <w:ind w:right="0" w:firstLine="640" w:firstLineChars="200"/>
        <w:jc w:val="both"/>
        <w:textAlignment w:val="baseline"/>
        <w:outlineLvl w:val="9"/>
        <w:rPr>
          <w:rFonts w:hint="eastAsia" w:ascii="仿宋" w:hAnsi="仿宋" w:eastAsia="仿宋" w:cs="仿宋"/>
          <w:spacing w:val="0"/>
          <w:sz w:val="32"/>
          <w:szCs w:val="32"/>
          <w:lang w:val="en-US" w:eastAsia="zh-CN"/>
        </w:rPr>
      </w:pPr>
    </w:p>
    <w:p w14:paraId="59E71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5"/>
        <w:jc w:val="both"/>
        <w:textAlignment w:val="auto"/>
        <w:rPr>
          <w:rFonts w:hint="eastAsia" w:ascii="仿宋" w:hAnsi="仿宋" w:eastAsia="仿宋" w:cs="仿宋"/>
          <w:i w:val="0"/>
          <w:iCs w:val="0"/>
          <w:caps w:val="0"/>
          <w:color w:val="333333"/>
          <w:spacing w:val="0"/>
          <w:sz w:val="31"/>
          <w:szCs w:val="3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ZWJiYjYyYjE0NjQ5MTAwMjcwYWMwYTViNWZmNTQifQ=="/>
  </w:docVars>
  <w:rsids>
    <w:rsidRoot w:val="00EF0A49"/>
    <w:rsid w:val="001745E9"/>
    <w:rsid w:val="00894A6B"/>
    <w:rsid w:val="00916D94"/>
    <w:rsid w:val="00EF0A49"/>
    <w:rsid w:val="34E74012"/>
    <w:rsid w:val="3FC44410"/>
    <w:rsid w:val="4C847914"/>
    <w:rsid w:val="4F501FD6"/>
    <w:rsid w:val="64CD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1903</Words>
  <Characters>2067</Characters>
  <Lines>1</Lines>
  <Paragraphs>1</Paragraphs>
  <TotalTime>38</TotalTime>
  <ScaleCrop>false</ScaleCrop>
  <LinksUpToDate>false</LinksUpToDate>
  <CharactersWithSpaces>2067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2019-01-16T06:56:00Z</dcterms:created>
  <dc:creator>Administrator</dc:creator>
  <cp:lastModifiedBy>陈雅俊</cp:lastModifiedBy>
  <dcterms:modified xsi:type="dcterms:W3CDTF">2025-12-05T07:12:23Z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60ACC0EF3ACA4BD1BCE00808A5762475_13</vt:lpwstr>
  </property>
  <property fmtid="{D5CDD505-2E9C-101B-9397-08002B2CF9AE}" pid="4" name="KSOTemplateDocerSaveRecord">
    <vt:lpwstr>eyJoZGlkIjoiNDc3NDUwMWRiYWM5MDQyODIzYWZkNTlkNDE0NDA3ZWIiLCJ1c2VySWQiOiI4MTAxOTMwMDUifQ==</vt:lpwstr>
  </property>
</Properties>
</file>