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27B2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秭归县2024年度农机购置补贴</w:t>
      </w:r>
    </w:p>
    <w:p w14:paraId="7EAB00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政策落实情况报告</w:t>
      </w:r>
    </w:p>
    <w:p w14:paraId="388F1EFF">
      <w:pPr>
        <w:pStyle w:val="3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</w:p>
    <w:p w14:paraId="543AAEF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一年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秭归县在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上级业务主管部门关心指导下，以补短板、破瓶颈、促转型为发力点，积极探索丘陵山区农机化发展道路，坚持农机与农艺相结合，围绕粮食安全、农机补贴政策和产业发展需求大力推广农机新技术、新机具，农机水平得到显著提高，农机装备结构进一步趋于完善、合理，为进一步推进乡村振兴提供强有力支持。现总结报告如下：</w:t>
      </w:r>
    </w:p>
    <w:p w14:paraId="23CC6F7D"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firstLine="72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一、工作开展基本情况</w:t>
      </w:r>
    </w:p>
    <w:p w14:paraId="1CD83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2024年省财政厅、省农业农村厅下达我县农机购置补贴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资金1604万元，2023年结余资金0.077万元，2024年可用资金1604.077万元，截止2024年12月31日，共计使用资金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958.347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剩余资金645.73万元。2024年完成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补贴机具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2268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台套，受益农户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1720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户，其中轨道运输机478台、微型耕耘机968台、叶类采收机199台、修剪机118台、饲料（草）粉碎机88台、饲料混合机88台、植保无人驾驶航空器228台、铡草机11台、田园管理机11台、茶叶炒（烘）干机7台、畜禽粪污固液分离机4台、茶叶揉捻机23台、茶叶杀青机1台、茶叶理条机17台、打捆包膜机3台、轮式拖拉机5台、果蔬分级机2台、脱粒机7台、全混合日粮制备机2台、旋耕机4台、地面泵（机组）、水果打蜡机、打（压）捆机、果蔬清洗机各1台。</w:t>
      </w:r>
    </w:p>
    <w:p w14:paraId="17C154F2"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firstLine="72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二、主要工作措施</w:t>
      </w:r>
    </w:p>
    <w:p w14:paraId="685A95D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（一）强化组织领导，健全工作机制。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立秭归县农机购置补贴工作专班，制定《秭归县2024-2026年农机购置与应用补贴实施方案》，明确职责分工，建立联合实施和监管机制，加强部门沟通配合，完善风险防控机制，形成工作合力，保障补贴工作科学、高效、规范、廉洁开展。</w:t>
      </w:r>
    </w:p>
    <w:p w14:paraId="7670B61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（二）加强宣传引导，优化服务流程。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多渠道、多形式开展宣传工作，利用电视、广播、网络媒体等平台，广泛宣传农机购置补贴的对象、程序、流程等内容，提高政策知晓率和透明度。同时，加大湖北省农机购置补贴信息专栏和秭归县人民政府网的宣传力度，及时公布农机购置补贴信息及政策落实情况，营造良好的舆论氛围。积极推广农机购置补贴APP，方便农户申请补贴，提升服务效率。</w:t>
      </w:r>
    </w:p>
    <w:p w14:paraId="1A20C82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(三）严格流程把控，强化监督管理。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按照《湖北省2024-2026年农机购置补贴实施方案》要求，实行“自主购机、定额补贴、先购后补、县级结算、直补到卡（户）”的补贴方式。加强对补贴机具实施情况的监督检查，建立健全补贴机具核查制度，确保补贴资金发放到符合条件的农户手中。对补贴机具的销售、使用情况进行跟踪检查，防止出现套取补贴资金等违规行为，维护补贴政策的严肃性和公正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性。</w:t>
      </w:r>
    </w:p>
    <w:p w14:paraId="5CFAE04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(四）规范信息管理，及时兑付资金。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排专人负责补贴信息系统的管理、维护和使用，确保系统数据准确、完整。在办理补贴手续时，严格审核购机信息，必要时上门核机，做到补贴手续规范、审核严格。加强与财政部门的对接，通过省惠农惠民“一卡通”资金发放平台，及时将补贴资金兑付到农户手中。同时，按照档案管理规范要求，对补贴档案进行收集、整理、装订和保存，做到一机一户一档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，确保档案资料完整、规范，便于查阅和追溯。 </w:t>
      </w:r>
    </w:p>
    <w:p w14:paraId="1552000E"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Chars="200" w:firstLine="360" w:firstLineChars="100"/>
        <w:jc w:val="both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三、存在问题及2025年工作计划</w:t>
      </w:r>
    </w:p>
    <w:p w14:paraId="72248B9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存在问题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一是山区地形复杂，大型农机难以进入，小型农机有存在研发不足、适配性差；二是山区基础设施薄弱，田块宜机化程度不高，机具无法进入，从而影响农机推广率；三是农机推广工作缺乏专项经费，难以快速引入新机具，导致农机技术推广难度较大。</w:t>
      </w:r>
    </w:p>
    <w:p w14:paraId="36502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（二）2025年工作计划。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严格落实相关惠农政策，做好农机购置补贴和农机报废更新等政策的办理工作，做到应补尽补。二是加大新机具新技术推广力度，继续加强单轨运输机、农用无人机等机具的推广，及时与科研院所和农机企业深入沟通，结合秭归实际，加强新机具研发，大力推广适宜我县的果园打孔机等省力化农机具。三是结合秭归实际，不断探索“油-玉-豆”全程机械化模式，为山区粮油发展选择适宜的新机具。四是加强安全生产管理，继续加强农机安全生产培训，建立联合工作机制，加强安全生产指导和检查，确保农机安全。</w:t>
      </w:r>
    </w:p>
    <w:p w14:paraId="3C8A3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1064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518C1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秭归县农业科技服务中心</w:t>
      </w:r>
    </w:p>
    <w:p w14:paraId="7CE7B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68" w:firstLineChars="1459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3E24BB"/>
    <w:multiLevelType w:val="singleLevel"/>
    <w:tmpl w:val="AD3E24B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265A2"/>
    <w:rsid w:val="06AF1D06"/>
    <w:rsid w:val="281318C7"/>
    <w:rsid w:val="29B11398"/>
    <w:rsid w:val="2EA94D33"/>
    <w:rsid w:val="38013089"/>
    <w:rsid w:val="3D236A17"/>
    <w:rsid w:val="3E807981"/>
    <w:rsid w:val="4B516791"/>
    <w:rsid w:val="4CFA6A2E"/>
    <w:rsid w:val="4FA62E9D"/>
    <w:rsid w:val="5A706581"/>
    <w:rsid w:val="7A08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60" w:beforeAutospacing="1" w:after="0" w:afterAutospacing="1"/>
      <w:ind w:firstLine="640" w:firstLineChars="200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line="440" w:lineRule="exact"/>
      <w:ind w:firstLine="480" w:firstLineChars="200"/>
    </w:p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qFormat/>
    <w:uiPriority w:val="0"/>
    <w:rPr>
      <w:color w:val="333333"/>
      <w:u w:val="none"/>
    </w:rPr>
  </w:style>
  <w:style w:type="character" w:styleId="13">
    <w:name w:val="HTML Code"/>
    <w:basedOn w:val="6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8F8F8"/>
    </w:rPr>
  </w:style>
  <w:style w:type="character" w:styleId="14">
    <w:name w:val="HTML Cite"/>
    <w:basedOn w:val="6"/>
    <w:qFormat/>
    <w:uiPriority w:val="0"/>
  </w:style>
  <w:style w:type="character" w:styleId="15">
    <w:name w:val="HTML Keyboard"/>
    <w:basedOn w:val="6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6">
    <w:name w:val="HTML Sample"/>
    <w:basedOn w:val="6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7">
    <w:name w:val="first-child"/>
    <w:basedOn w:val="6"/>
    <w:qFormat/>
    <w:uiPriority w:val="0"/>
  </w:style>
  <w:style w:type="character" w:customStyle="1" w:styleId="18">
    <w:name w:val="layui-this"/>
    <w:basedOn w:val="6"/>
    <w:qFormat/>
    <w:uiPriority w:val="0"/>
    <w:rPr>
      <w:bdr w:val="single" w:color="EEEEEE" w:sz="6" w:space="0"/>
      <w:shd w:val="clear" w:fill="FFFFFF"/>
    </w:rPr>
  </w:style>
  <w:style w:type="character" w:customStyle="1" w:styleId="19">
    <w:name w:val="before4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1544</Words>
  <Characters>1639</Characters>
  <Lines>0</Lines>
  <Paragraphs>0</Paragraphs>
  <TotalTime>29</TotalTime>
  <ScaleCrop>false</ScaleCrop>
  <LinksUpToDate>false</LinksUpToDate>
  <CharactersWithSpaces>1639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2025-03-25T03:14:00Z</dcterms:created>
  <dc:creator>Administrator</dc:creator>
  <cp:lastModifiedBy>泪伤不离</cp:lastModifiedBy>
  <dcterms:modified xsi:type="dcterms:W3CDTF">2025-03-25T06:04:49Z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eyJoZGlkIjoiYzJhMzMzMWFhZjI1NWNhODY1YmRlMjBiNDUxZDc3YmIiLCJ1c2VySWQiOiI0NTI0MjkyODMifQ==</vt:lpwstr>
  </property>
  <property fmtid="{D5CDD505-2E9C-101B-9397-08002B2CF9AE}" pid="4" name="ICV">
    <vt:lpwstr>08F24EDEAEE34162A79A20461E47FF3C_12</vt:lpwstr>
  </property>
</Properties>
</file>