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EA" w:rsidRDefault="00DD53A1">
      <w:pPr>
        <w:rPr>
          <w:rFonts w:ascii="Times New Roman" w:eastAsia="黑体" w:hAnsi="Times New Roman" w:cs="Times New Roman"/>
          <w:szCs w:val="32"/>
        </w:rPr>
      </w:pPr>
      <w:r>
        <w:rPr>
          <w:rFonts w:ascii="Times New Roman" w:eastAsia="黑体" w:hAnsi="Times New Roman" w:cs="Times New Roman"/>
          <w:szCs w:val="32"/>
        </w:rPr>
        <w:t>附件</w:t>
      </w:r>
      <w:r>
        <w:rPr>
          <w:rFonts w:ascii="Times New Roman" w:eastAsia="黑体" w:hAnsi="Times New Roman" w:cs="Times New Roman"/>
          <w:szCs w:val="32"/>
        </w:rPr>
        <w:t>2</w:t>
      </w:r>
    </w:p>
    <w:p w:rsidR="004923EA" w:rsidRDefault="00DD53A1" w:rsidP="00CF3A06">
      <w:pPr>
        <w:adjustRightInd w:val="0"/>
        <w:snapToGrid w:val="0"/>
        <w:spacing w:afterLines="50" w:after="120"/>
        <w:jc w:val="center"/>
        <w:rPr>
          <w:rFonts w:ascii="Times New Roman" w:eastAsia="黑体" w:hAnsi="Times New Roman" w:cs="Times New Roman"/>
          <w:szCs w:val="32"/>
        </w:rPr>
      </w:pPr>
      <w:r>
        <w:rPr>
          <w:rFonts w:ascii="Times New Roman" w:eastAsia="黑体" w:hAnsi="Times New Roman" w:cs="Times New Roman"/>
          <w:szCs w:val="32"/>
        </w:rPr>
        <w:t>第三次全国土壤普查理化性状检测指标</w:t>
      </w:r>
    </w:p>
    <w:tbl>
      <w:tblPr>
        <w:tblW w:w="55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667"/>
        <w:gridCol w:w="774"/>
        <w:gridCol w:w="3847"/>
      </w:tblGrid>
      <w:tr w:rsidR="004923EA">
        <w:trPr>
          <w:trHeight w:val="454"/>
          <w:tblHeader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黑体" w:hAnsi="Times New Roman" w:cs="Times New Roman"/>
                <w:bCs/>
                <w:sz w:val="24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</w:rPr>
              <w:t>序号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黑体" w:hAnsi="Times New Roman" w:cs="Times New Roman"/>
                <w:bCs/>
                <w:sz w:val="24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</w:rPr>
              <w:t>检测指标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黑体" w:hAnsi="Times New Roman" w:cs="Times New Roman"/>
                <w:bCs/>
                <w:sz w:val="24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</w:rPr>
              <w:t>序号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黑体" w:hAnsi="Times New Roman" w:cs="Times New Roman"/>
                <w:bCs/>
                <w:sz w:val="24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</w:rPr>
              <w:t>检测指标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71"/>
                <w:rFonts w:eastAsia="仿宋_GB2312"/>
                <w:color w:val="auto"/>
                <w:sz w:val="24"/>
                <w:szCs w:val="24"/>
              </w:rPr>
              <w:t>机械组成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全钙</w:t>
            </w:r>
            <w:proofErr w:type="gramEnd"/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71"/>
                <w:rFonts w:eastAsia="仿宋_GB2312"/>
                <w:color w:val="auto"/>
                <w:sz w:val="24"/>
                <w:szCs w:val="24"/>
              </w:rPr>
              <w:t>土壤水稳性大团聚体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全镁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3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11"/>
                <w:rFonts w:eastAsia="仿宋_GB2312"/>
                <w:color w:val="auto"/>
                <w:sz w:val="24"/>
                <w:szCs w:val="24"/>
              </w:rPr>
              <w:t>pH</w:t>
            </w:r>
            <w:r>
              <w:rPr>
                <w:rStyle w:val="font101"/>
                <w:rFonts w:ascii="Times New Roman" w:eastAsia="仿宋_GB2312" w:hAnsi="Times New Roman" w:cs="Times New Roman"/>
                <w:color w:val="auto"/>
                <w:sz w:val="24"/>
                <w:szCs w:val="24"/>
              </w:rPr>
              <w:t>值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有效磷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4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可交换酸度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速效钾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5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水解性酸度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缓效钾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6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阳离子交换量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有效硫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7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交换性盐基及盐基总量（交换性钙、交换性镁、交换性钠、盐基总量）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有效硅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8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水溶性盐（水溶性盐总量、电导率、水溶性钠离子、钾离子、钙离子、镁离子、碳酸根、碳酸氢根、硫酸根、氯根）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有效铁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9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有机质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有效锰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10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全氮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有效铜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11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全磷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有效锌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12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全钾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有效硼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13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全硫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有效钼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14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全硼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碳酸钙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15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全硒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游离铁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16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全铁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总汞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17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全锰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总砷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18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全铜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总铅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19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全锌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总镉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20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全钼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总铬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21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全铝</w:t>
            </w:r>
          </w:p>
        </w:tc>
        <w:tc>
          <w:tcPr>
            <w:tcW w:w="386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1918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0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总镍</w:t>
            </w:r>
          </w:p>
        </w:tc>
      </w:tr>
      <w:tr w:rsidR="004923EA">
        <w:trPr>
          <w:trHeight w:val="454"/>
          <w:jc w:val="center"/>
        </w:trPr>
        <w:tc>
          <w:tcPr>
            <w:tcW w:w="369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22</w:t>
            </w:r>
          </w:p>
        </w:tc>
        <w:tc>
          <w:tcPr>
            <w:tcW w:w="2327" w:type="pct"/>
            <w:vAlign w:val="center"/>
          </w:tcPr>
          <w:p w:rsidR="004923EA" w:rsidRDefault="00DD53A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全硅</w:t>
            </w:r>
          </w:p>
        </w:tc>
        <w:tc>
          <w:tcPr>
            <w:tcW w:w="386" w:type="pct"/>
            <w:vAlign w:val="center"/>
          </w:tcPr>
          <w:p w:rsidR="004923EA" w:rsidRDefault="004923E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8" w:type="pct"/>
            <w:vAlign w:val="center"/>
          </w:tcPr>
          <w:p w:rsidR="004923EA" w:rsidRDefault="004923E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923EA" w:rsidRDefault="004923EA">
      <w:pPr>
        <w:spacing w:line="20" w:lineRule="exact"/>
        <w:rPr>
          <w:rFonts w:ascii="Times New Roman" w:hAnsi="Times New Roman" w:cs="Times New Roman"/>
        </w:rPr>
      </w:pPr>
    </w:p>
    <w:p w:rsidR="004923EA" w:rsidRDefault="004923EA">
      <w:pPr>
        <w:widowControl/>
        <w:adjustRightInd w:val="0"/>
        <w:snapToGrid w:val="0"/>
        <w:rPr>
          <w:rFonts w:ascii="Times New Roman" w:eastAsia="黑体" w:hAnsi="Times New Roman" w:cs="Times New Roman"/>
          <w:szCs w:val="32"/>
        </w:rPr>
      </w:pPr>
      <w:bookmarkStart w:id="0" w:name="_GoBack"/>
      <w:bookmarkEnd w:id="0"/>
    </w:p>
    <w:sectPr w:rsidR="004923EA">
      <w:footerReference w:type="default" r:id="rId9"/>
      <w:pgSz w:w="11906" w:h="16838"/>
      <w:pgMar w:top="2098" w:right="1474" w:bottom="1984" w:left="1587" w:header="851" w:footer="992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D32" w:rsidRDefault="00452D32">
      <w:r>
        <w:separator/>
      </w:r>
    </w:p>
  </w:endnote>
  <w:endnote w:type="continuationSeparator" w:id="0">
    <w:p w:rsidR="00452D32" w:rsidRDefault="00452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3EA" w:rsidRDefault="00DD53A1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A57A43" wp14:editId="685043D0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23EA" w:rsidRDefault="00DD53A1">
                          <w:pPr>
                            <w:pStyle w:val="a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864F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O3pYmt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923EA" w:rsidRDefault="00DD53A1">
                    <w:pPr>
                      <w:pStyle w:val="a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864F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D32" w:rsidRDefault="00452D32">
      <w:r>
        <w:separator/>
      </w:r>
    </w:p>
  </w:footnote>
  <w:footnote w:type="continuationSeparator" w:id="0">
    <w:p w:rsidR="00452D32" w:rsidRDefault="00452D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56FAB"/>
    <w:multiLevelType w:val="singleLevel"/>
    <w:tmpl w:val="84356FA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HorizontalSpacing w:val="210"/>
  <w:drawingGridVerticalSpacing w:val="-794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NWI5ZTMyZDU1NDQ2MDY4YmQ0NjRhOWFlYzgyNWUifQ=="/>
  </w:docVars>
  <w:rsids>
    <w:rsidRoot w:val="004923EA"/>
    <w:rsid w:val="003D41FE"/>
    <w:rsid w:val="00452D32"/>
    <w:rsid w:val="004923EA"/>
    <w:rsid w:val="00552DD1"/>
    <w:rsid w:val="00624312"/>
    <w:rsid w:val="009E46DC"/>
    <w:rsid w:val="00AA39F4"/>
    <w:rsid w:val="00B324DC"/>
    <w:rsid w:val="00B5337E"/>
    <w:rsid w:val="00B864F9"/>
    <w:rsid w:val="00C97AEB"/>
    <w:rsid w:val="00CF3A06"/>
    <w:rsid w:val="00DD53A1"/>
    <w:rsid w:val="01911652"/>
    <w:rsid w:val="0703408F"/>
    <w:rsid w:val="10DF5FA9"/>
    <w:rsid w:val="21DD5A9D"/>
    <w:rsid w:val="2ABE610B"/>
    <w:rsid w:val="2EA30D9A"/>
    <w:rsid w:val="3794D109"/>
    <w:rsid w:val="3999319F"/>
    <w:rsid w:val="3D573570"/>
    <w:rsid w:val="406C72A8"/>
    <w:rsid w:val="4C32658D"/>
    <w:rsid w:val="63A1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page number"/>
    <w:qFormat/>
    <w:rPr>
      <w:rFonts w:ascii="Times New Roman" w:eastAsia="宋体" w:hAnsi="Times New Roman" w:cs="Times New Roman"/>
      <w:lang w:val="en-US" w:eastAsia="zh-CN" w:bidi="ar-SA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font71">
    <w:name w:val="font71"/>
    <w:qFormat/>
    <w:rPr>
      <w:rFonts w:ascii="Times New Roman" w:eastAsia="宋体" w:hAnsi="Times New Roman" w:cs="Times New Roman" w:hint="default"/>
      <w:color w:val="000000"/>
      <w:sz w:val="22"/>
      <w:szCs w:val="22"/>
      <w:u w:val="none"/>
      <w:lang w:val="en-US" w:eastAsia="zh-CN" w:bidi="ar-SA"/>
    </w:rPr>
  </w:style>
  <w:style w:type="character" w:customStyle="1" w:styleId="font101">
    <w:name w:val="font101"/>
    <w:qFormat/>
    <w:rPr>
      <w:rFonts w:ascii="等线" w:eastAsia="等线" w:hAnsi="等线" w:cs="等线" w:hint="default"/>
      <w:color w:val="000000"/>
      <w:sz w:val="22"/>
      <w:szCs w:val="22"/>
      <w:u w:val="none"/>
      <w:lang w:val="en-US" w:eastAsia="zh-CN" w:bidi="ar-SA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2"/>
      <w:szCs w:val="22"/>
      <w:u w:val="none"/>
      <w:lang w:val="en-US" w:eastAsia="zh-CN" w:bidi="ar-SA"/>
    </w:rPr>
  </w:style>
  <w:style w:type="paragraph" w:customStyle="1" w:styleId="1">
    <w:name w:val="普通(网站)1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0"/>
      <w:lang w:eastAsia="en-US" w:bidi="en-US"/>
    </w:rPr>
  </w:style>
  <w:style w:type="character" w:customStyle="1" w:styleId="font11">
    <w:name w:val="font11"/>
    <w:qFormat/>
    <w:rPr>
      <w:rFonts w:ascii="Times New Roman" w:eastAsia="宋体" w:hAnsi="Times New Roman" w:cs="Times New Roman" w:hint="default"/>
      <w:color w:val="000000"/>
      <w:sz w:val="30"/>
      <w:szCs w:val="30"/>
      <w:u w:val="none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page number"/>
    <w:qFormat/>
    <w:rPr>
      <w:rFonts w:ascii="Times New Roman" w:eastAsia="宋体" w:hAnsi="Times New Roman" w:cs="Times New Roman"/>
      <w:lang w:val="en-US" w:eastAsia="zh-CN" w:bidi="ar-SA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font71">
    <w:name w:val="font71"/>
    <w:qFormat/>
    <w:rPr>
      <w:rFonts w:ascii="Times New Roman" w:eastAsia="宋体" w:hAnsi="Times New Roman" w:cs="Times New Roman" w:hint="default"/>
      <w:color w:val="000000"/>
      <w:sz w:val="22"/>
      <w:szCs w:val="22"/>
      <w:u w:val="none"/>
      <w:lang w:val="en-US" w:eastAsia="zh-CN" w:bidi="ar-SA"/>
    </w:rPr>
  </w:style>
  <w:style w:type="character" w:customStyle="1" w:styleId="font101">
    <w:name w:val="font101"/>
    <w:qFormat/>
    <w:rPr>
      <w:rFonts w:ascii="等线" w:eastAsia="等线" w:hAnsi="等线" w:cs="等线" w:hint="default"/>
      <w:color w:val="000000"/>
      <w:sz w:val="22"/>
      <w:szCs w:val="22"/>
      <w:u w:val="none"/>
      <w:lang w:val="en-US" w:eastAsia="zh-CN" w:bidi="ar-SA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2"/>
      <w:szCs w:val="22"/>
      <w:u w:val="none"/>
      <w:lang w:val="en-US" w:eastAsia="zh-CN" w:bidi="ar-SA"/>
    </w:rPr>
  </w:style>
  <w:style w:type="paragraph" w:customStyle="1" w:styleId="1">
    <w:name w:val="普通(网站)1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0"/>
      <w:lang w:eastAsia="en-US" w:bidi="en-US"/>
    </w:rPr>
  </w:style>
  <w:style w:type="character" w:customStyle="1" w:styleId="font11">
    <w:name w:val="font11"/>
    <w:qFormat/>
    <w:rPr>
      <w:rFonts w:ascii="Times New Roman" w:eastAsia="宋体" w:hAnsi="Times New Roman" w:cs="Times New Roman" w:hint="default"/>
      <w:color w:val="000000"/>
      <w:sz w:val="30"/>
      <w:szCs w:val="30"/>
      <w:u w:val="none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>Microsoft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liqi_</dc:creator>
  <cp:lastModifiedBy>陈小宝</cp:lastModifiedBy>
  <cp:revision>4</cp:revision>
  <cp:lastPrinted>2022-09-15T02:49:00Z</cp:lastPrinted>
  <dcterms:created xsi:type="dcterms:W3CDTF">2022-09-19T03:16:00Z</dcterms:created>
  <dcterms:modified xsi:type="dcterms:W3CDTF">2022-09-19T03:18:00Z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4792213EAC3446EEBAE54B7609108FB5</vt:lpwstr>
  </property>
</Properties>
</file>