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default" w:ascii="Times New Roman" w:hAnsi="Times New Roman" w:eastAsia="黑体" w:cs="Times New Roman"/>
          <w:sz w:val="32"/>
          <w:szCs w:val="32"/>
          <w:lang w:eastAsia="zh-CN"/>
        </w:rPr>
        <w:t>附件</w:t>
      </w:r>
      <w:r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  <w:t>8</w:t>
      </w:r>
    </w:p>
    <w:p>
      <w:pPr>
        <w:rPr>
          <w:rFonts w:hint="default" w:ascii="Times New Roman" w:hAnsi="Times New Roman" w:eastAsia="黑体" w:cs="Times New Roman"/>
          <w:sz w:val="20"/>
        </w:rPr>
      </w:pPr>
    </w:p>
    <w:p>
      <w:pPr>
        <w:rPr>
          <w:rStyle w:val="8"/>
          <w:rFonts w:hint="default" w:ascii="Times New Roman" w:hAnsi="Times New Roman" w:cs="Times New Roman"/>
          <w:sz w:val="28"/>
        </w:rPr>
      </w:pPr>
      <w:r>
        <w:rPr>
          <w:rFonts w:hint="default" w:ascii="Times New Roman" w:hAnsi="Times New Roman" w:eastAsia="黑体" w:cs="Times New Roman"/>
          <w:sz w:val="28"/>
        </w:rPr>
        <w:t>1.登陆网址：</w:t>
      </w:r>
      <w:r>
        <w:rPr>
          <w:rStyle w:val="8"/>
          <w:rFonts w:hint="default" w:ascii="Times New Roman" w:hAnsi="Times New Roman" w:cs="Times New Roman"/>
          <w:sz w:val="28"/>
        </w:rPr>
        <w:t>https://nipp.epayservice.cn/web/payPage?vde=420106000</w:t>
      </w:r>
    </w:p>
    <w:p>
      <w:pPr>
        <w:rPr>
          <w:rFonts w:hint="default" w:ascii="Times New Roman" w:hAnsi="Times New Roman" w:eastAsia="黑体" w:cs="Times New Roman"/>
          <w:sz w:val="28"/>
        </w:rPr>
      </w:pPr>
    </w:p>
    <w:p>
      <w:pPr>
        <w:rPr>
          <w:rFonts w:hint="default" w:ascii="Times New Roman" w:hAnsi="Times New Roman" w:eastAsia="黑体" w:cs="Times New Roman"/>
          <w:sz w:val="28"/>
        </w:rPr>
      </w:pPr>
      <w:r>
        <w:rPr>
          <w:rFonts w:hint="default" w:ascii="Times New Roman" w:hAnsi="Times New Roman" w:eastAsia="黑体" w:cs="Times New Roman"/>
          <w:sz w:val="28"/>
        </w:rPr>
        <w:t>2.选择通用缴费</w:t>
      </w:r>
    </w:p>
    <w:p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3065780</wp:posOffset>
                </wp:positionH>
                <wp:positionV relativeFrom="paragraph">
                  <wp:posOffset>1395730</wp:posOffset>
                </wp:positionV>
                <wp:extent cx="2133600" cy="825500"/>
                <wp:effectExtent l="133350" t="438150" r="19050" b="12700"/>
                <wp:wrapNone/>
                <wp:docPr id="6" name="矩形标注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33600" cy="825500"/>
                        </a:xfrm>
                        <a:prstGeom prst="wedgeRectCallout">
                          <a:avLst>
                            <a:gd name="adj1" fmla="val -56033"/>
                            <a:gd name="adj2" fmla="val -101789"/>
                          </a:avLst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eastAsia" w:ascii="黑体" w:hAnsi="黑体" w:eastAsia="黑体"/>
                                <w:sz w:val="32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/>
                                <w:sz w:val="32"/>
                              </w:rPr>
                              <w:t>页面选择通用缴费</w:t>
                            </w:r>
                            <w:r>
                              <w:rPr>
                                <w:rFonts w:hint="eastAsia" w:ascii="黑体" w:hAnsi="黑体" w:eastAsia="黑体"/>
                                <w:sz w:val="32"/>
                                <w:lang w:val="en-US" w:eastAsia="zh-CN"/>
                              </w:rPr>
                              <w:t>查询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false" anchor="ctr" anchorCtr="false" forceAA="false" compatLnSpc="true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61" type="#_x0000_t61" style="position:absolute;left:0pt;margin-left:241.4pt;margin-top:109.9pt;height:65pt;width:168pt;z-index:251660288;v-text-anchor:middle;mso-width-relative:page;mso-height-relative:page;" fillcolor="#4F81BD [3204]" filled="t" stroked="t" coordsize="21600,21600" o:gfxdata="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" adj="-1303,-11186">
                <v:fill on="t" focussize="0,0"/>
                <v:stroke weight="2pt" color="#385D8A [3204]" joinstyle="round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黑体" w:hAnsi="黑体" w:eastAsia="黑体"/>
                          <w:sz w:val="32"/>
                          <w:lang w:val="en-US" w:eastAsia="zh-CN"/>
                        </w:rPr>
                      </w:pPr>
                      <w:r>
                        <w:rPr>
                          <w:rFonts w:hint="eastAsia" w:ascii="黑体" w:hAnsi="黑体" w:eastAsia="黑体"/>
                          <w:sz w:val="32"/>
                        </w:rPr>
                        <w:t>页面选择通用缴费</w:t>
                      </w:r>
                      <w:r>
                        <w:rPr>
                          <w:rFonts w:hint="eastAsia" w:ascii="黑体" w:hAnsi="黑体" w:eastAsia="黑体"/>
                          <w:sz w:val="32"/>
                          <w:lang w:val="en-US" w:eastAsia="zh-CN"/>
                        </w:rPr>
                        <w:t>查询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default" w:ascii="Times New Roman" w:hAnsi="Times New Roman" w:cs="Times New Roman"/>
        </w:rPr>
        <w:drawing>
          <wp:inline distT="0" distB="0" distL="114300" distR="114300">
            <wp:extent cx="5269865" cy="3658870"/>
            <wp:effectExtent l="0" t="0" r="3175" b="13970"/>
            <wp:docPr id="3" name="图片 2"/>
            <wp:cNvGraphicFramePr>
              <a:graphicFrameLocks xmlns:a="http://schemas.openxmlformats.org/drawingml/2006/main" noChangeAspect="true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2"/>
                    <pic:cNvPicPr>
                      <a:picLocks noChangeAspect="true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36588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default" w:ascii="Times New Roman" w:hAnsi="Times New Roman" w:cs="Times New Roman"/>
        </w:rPr>
      </w:pPr>
    </w:p>
    <w:p>
      <w:pPr>
        <w:rPr>
          <w:rFonts w:hint="default" w:ascii="Times New Roman" w:hAnsi="Times New Roman" w:cs="Times New Roman"/>
        </w:rPr>
      </w:pPr>
    </w:p>
    <w:p>
      <w:pPr>
        <w:rPr>
          <w:rFonts w:hint="default" w:ascii="Times New Roman" w:hAnsi="Times New Roman" w:eastAsia="黑体" w:cs="Times New Roman"/>
          <w:sz w:val="28"/>
        </w:rPr>
      </w:pPr>
      <w:r>
        <w:rPr>
          <w:rFonts w:hint="default" w:ascii="Times New Roman" w:hAnsi="Times New Roman" w:eastAsia="黑体" w:cs="Times New Roman"/>
          <w:sz w:val="28"/>
        </w:rPr>
        <w:t>3.输入身份证号码和姓名，点击查询</w:t>
      </w:r>
      <w:bookmarkStart w:id="0" w:name="_GoBack"/>
      <w:bookmarkEnd w:id="0"/>
    </w:p>
    <w:p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2971800</wp:posOffset>
                </wp:positionH>
                <wp:positionV relativeFrom="paragraph">
                  <wp:posOffset>2258060</wp:posOffset>
                </wp:positionV>
                <wp:extent cx="2133600" cy="825500"/>
                <wp:effectExtent l="133350" t="438150" r="19050" b="12700"/>
                <wp:wrapNone/>
                <wp:docPr id="9" name="矩形标注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33600" cy="825500"/>
                        </a:xfrm>
                        <a:prstGeom prst="wedgeRectCallout">
                          <a:avLst>
                            <a:gd name="adj1" fmla="val -56033"/>
                            <a:gd name="adj2" fmla="val -101789"/>
                          </a:avLst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eastAsia" w:ascii="黑体" w:hAnsi="黑体" w:eastAsia="黑体"/>
                                <w:sz w:val="32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/>
                                <w:sz w:val="32"/>
                              </w:rPr>
                              <w:t>输入身份证信息和姓名，然后点击</w:t>
                            </w:r>
                            <w:r>
                              <w:rPr>
                                <w:rFonts w:hint="eastAsia" w:ascii="黑体" w:hAnsi="黑体" w:eastAsia="黑体"/>
                                <w:sz w:val="32"/>
                                <w:lang w:val="en-US" w:eastAsia="zh-CN"/>
                              </w:rPr>
                              <w:t>查询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false" anchor="ctr" anchorCtr="false" forceAA="false" compatLnSpc="true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61" type="#_x0000_t61" style="position:absolute;left:0pt;margin-left:234pt;margin-top:177.8pt;height:65pt;width:168pt;z-index:251661312;v-text-anchor:middle;mso-width-relative:page;mso-height-relative:page;" fillcolor="#4F81BD [3204]" filled="t" stroked="t" coordsize="21600,21600" o:gfxdata="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" adj="-1303,-11186">
                <v:fill on="t" focussize="0,0"/>
                <v:stroke weight="2pt" color="#385D8A [3204]" joinstyle="round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黑体" w:hAnsi="黑体" w:eastAsia="黑体"/>
                          <w:sz w:val="32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/>
                          <w:sz w:val="32"/>
                        </w:rPr>
                        <w:t>输入身份证信息和姓名，然后点击</w:t>
                      </w:r>
                      <w:r>
                        <w:rPr>
                          <w:rFonts w:hint="eastAsia" w:ascii="黑体" w:hAnsi="黑体" w:eastAsia="黑体"/>
                          <w:sz w:val="32"/>
                          <w:lang w:val="en-US" w:eastAsia="zh-CN"/>
                        </w:rPr>
                        <w:t>查询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default" w:ascii="Times New Roman" w:hAnsi="Times New Roman" w:cs="Times New Roman"/>
        </w:rPr>
        <w:drawing>
          <wp:inline distT="0" distB="0" distL="114300" distR="114300">
            <wp:extent cx="5120640" cy="4107180"/>
            <wp:effectExtent l="0" t="0" r="0" b="7620"/>
            <wp:docPr id="4" name="图片 3"/>
            <wp:cNvGraphicFramePr>
              <a:graphicFrameLocks xmlns:a="http://schemas.openxmlformats.org/drawingml/2006/main" noChangeAspect="true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3"/>
                    <pic:cNvPicPr>
                      <a:picLocks noChangeAspect="true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120640" cy="41071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default" w:ascii="Times New Roman" w:hAnsi="Times New Roman" w:eastAsia="黑体" w:cs="Times New Roman"/>
          <w:sz w:val="28"/>
        </w:rPr>
      </w:pPr>
    </w:p>
    <w:p>
      <w:pPr>
        <w:rPr>
          <w:rFonts w:hint="default" w:ascii="Times New Roman" w:hAnsi="Times New Roman" w:eastAsia="黑体" w:cs="Times New Roman"/>
          <w:sz w:val="28"/>
        </w:rPr>
      </w:pPr>
      <w:r>
        <w:rPr>
          <w:rFonts w:hint="default" w:ascii="Times New Roman" w:hAnsi="Times New Roman" w:eastAsia="黑体" w:cs="Times New Roman"/>
          <w:sz w:val="28"/>
        </w:rPr>
        <w:t>4.核对缴费信息、金额</w:t>
      </w:r>
    </w:p>
    <w:p>
      <w:pPr>
        <w:rPr>
          <w:rFonts w:hint="default" w:ascii="Times New Roman" w:hAnsi="Times New Roman" w:cs="Times New Roman"/>
          <w:sz w:val="28"/>
        </w:rPr>
      </w:pPr>
      <w:r>
        <w:rPr>
          <w:rFonts w:hint="default" w:ascii="Times New Roman" w:hAnsi="Times New Roman" w:cs="Times New Roman"/>
          <w:sz w:val="28"/>
        </w:rPr>
        <w:t>其中高级缴费标准为300元/人，中级缴费标准为150元/人，初级缴费标准为60元/人</w:t>
      </w:r>
    </w:p>
    <w:p>
      <w:pPr>
        <w:rPr>
          <w:rFonts w:hint="default" w:ascii="Times New Roman" w:hAnsi="Times New Roman" w:cs="Times New Roman"/>
          <w:sz w:val="28"/>
        </w:rPr>
      </w:pPr>
      <w:r>
        <w:rPr>
          <w:rFonts w:hint="default" w:ascii="Times New Roman" w:hAnsi="Times New Roman" w:cs="Times New Roman"/>
          <w:sz w:val="28"/>
        </w:rPr>
        <w:t>缴费信息、金额无误后点击支付</w:t>
      </w:r>
    </w:p>
    <w:p>
      <w:pPr>
        <w:rPr>
          <w:rFonts w:hint="default" w:ascii="Times New Roman" w:hAnsi="Times New Roman" w:cs="Times New Roman"/>
          <w:sz w:val="28"/>
        </w:rPr>
      </w:pPr>
      <w:r>
        <w:rPr>
          <w:rFonts w:hint="default" w:ascii="Times New Roman" w:hAnsi="Times New Roman" w:cs="Times New Roman"/>
          <w:sz w:val="28"/>
        </w:rPr>
        <w:drawing>
          <wp:inline distT="0" distB="0" distL="0" distR="0">
            <wp:extent cx="5274310" cy="1574800"/>
            <wp:effectExtent l="0" t="0" r="2540" b="6350"/>
            <wp:docPr id="11" name="图片 11"/>
            <wp:cNvGraphicFramePr>
              <a:graphicFrameLocks xmlns:a="http://schemas.openxmlformats.org/drawingml/2006/main" noChangeAspect="true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true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5749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500" w:lineRule="exact"/>
        <w:rPr>
          <w:rFonts w:hint="default" w:ascii="Times New Roman" w:hAnsi="Times New Roman" w:cs="Times New Roman"/>
          <w:sz w:val="28"/>
        </w:rPr>
      </w:pPr>
      <w:r>
        <w:rPr>
          <w:rFonts w:hint="default" w:ascii="Times New Roman" w:hAnsi="Times New Roman" w:cs="Times New Roman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1822450</wp:posOffset>
                </wp:positionH>
                <wp:positionV relativeFrom="paragraph">
                  <wp:posOffset>81280</wp:posOffset>
                </wp:positionV>
                <wp:extent cx="2298700" cy="812800"/>
                <wp:effectExtent l="0" t="342900" r="25400" b="25400"/>
                <wp:wrapNone/>
                <wp:docPr id="10" name="矩形标注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98700" cy="812800"/>
                        </a:xfrm>
                        <a:prstGeom prst="wedgeRectCallout">
                          <a:avLst>
                            <a:gd name="adj1" fmla="val -15549"/>
                            <a:gd name="adj2" fmla="val -89560"/>
                          </a:avLst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ascii="黑体" w:hAnsi="黑体" w:eastAsia="黑体"/>
                                <w:sz w:val="32"/>
                              </w:rPr>
                            </w:pPr>
                            <w:r>
                              <w:rPr>
                                <w:rFonts w:hint="eastAsia" w:ascii="黑体" w:hAnsi="黑体" w:eastAsia="黑体"/>
                                <w:sz w:val="32"/>
                              </w:rPr>
                              <w:t>核对信息、金额无误后，选中条目，点击支付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false" anchor="ctr" anchorCtr="false" forceAA="false" compatLnSpc="true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61" type="#_x0000_t61" style="position:absolute;left:0pt;margin-left:143.5pt;margin-top:6.4pt;height:64pt;width:181pt;z-index:251659264;v-text-anchor:middle;mso-width-relative:page;mso-height-relative:page;" fillcolor="#4F81BD [3204]" filled="t" stroked="t" coordsize="21600,21600" o:gfxdata="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" adj="7441,-8545">
                <v:fill on="t" focussize="0,0"/>
                <v:stroke weight="2pt" color="#385D8A [3204]" joinstyle="round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ascii="黑体" w:hAnsi="黑体" w:eastAsia="黑体"/>
                          <w:sz w:val="32"/>
                        </w:rPr>
                      </w:pPr>
                      <w:r>
                        <w:rPr>
                          <w:rFonts w:hint="eastAsia" w:ascii="黑体" w:hAnsi="黑体" w:eastAsia="黑体"/>
                          <w:sz w:val="32"/>
                        </w:rPr>
                        <w:t>核对信息、金额无误后，选中条目，点击支付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spacing w:line="500" w:lineRule="exact"/>
        <w:rPr>
          <w:rFonts w:hint="default" w:ascii="Times New Roman" w:hAnsi="Times New Roman" w:cs="Times New Roman"/>
          <w:sz w:val="28"/>
        </w:rPr>
      </w:pPr>
    </w:p>
    <w:p>
      <w:pPr>
        <w:spacing w:line="500" w:lineRule="exact"/>
        <w:rPr>
          <w:rFonts w:hint="default" w:ascii="Times New Roman" w:hAnsi="Times New Roman" w:cs="Times New Roman"/>
          <w:sz w:val="28"/>
        </w:rPr>
      </w:pPr>
    </w:p>
    <w:p>
      <w:pPr>
        <w:rPr>
          <w:rFonts w:hint="default" w:ascii="Times New Roman" w:hAnsi="Times New Roman" w:eastAsia="黑体" w:cs="Times New Roman"/>
          <w:sz w:val="28"/>
          <w:szCs w:val="28"/>
        </w:rPr>
      </w:pPr>
      <w:r>
        <w:rPr>
          <w:rFonts w:hint="default" w:ascii="Times New Roman" w:hAnsi="Times New Roman" w:eastAsia="黑体" w:cs="Times New Roman"/>
          <w:sz w:val="28"/>
          <w:szCs w:val="28"/>
        </w:rPr>
        <w:t>5.进入收费系统点击确认支付</w:t>
      </w:r>
    </w:p>
    <w:p>
      <w:pPr>
        <w:rPr>
          <w:rFonts w:hint="default" w:ascii="Times New Roman" w:hAnsi="Times New Roman" w:eastAsia="黑体" w:cs="Times New Roman"/>
          <w:sz w:val="28"/>
          <w:szCs w:val="28"/>
        </w:rPr>
      </w:pPr>
      <w:r>
        <w:rPr>
          <w:rFonts w:hint="default" w:ascii="Times New Roman" w:hAnsi="Times New Roman" w:cs="Times New Roman"/>
        </w:rPr>
        <w:drawing>
          <wp:inline distT="0" distB="0" distL="0" distR="0">
            <wp:extent cx="5274310" cy="1577975"/>
            <wp:effectExtent l="0" t="0" r="2540" b="3175"/>
            <wp:docPr id="12" name="图片 12"/>
            <wp:cNvGraphicFramePr>
              <a:graphicFrameLocks xmlns:a="http://schemas.openxmlformats.org/drawingml/2006/main" noChangeAspect="true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true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5780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default" w:ascii="Times New Roman" w:hAnsi="Times New Roman" w:eastAsia="黑体" w:cs="Times New Roman"/>
          <w:sz w:val="28"/>
          <w:szCs w:val="28"/>
        </w:rPr>
      </w:pPr>
      <w:r>
        <w:rPr>
          <w:rFonts w:hint="default" w:ascii="Times New Roman" w:hAnsi="Times New Roman" w:eastAsia="黑体" w:cs="Times New Roman"/>
          <w:sz w:val="28"/>
          <w:szCs w:val="28"/>
        </w:rPr>
        <w:t>6.选择相应的支付方式，完成扫码支付</w:t>
      </w:r>
    </w:p>
    <w:p>
      <w:pPr>
        <w:rPr>
          <w:rFonts w:hint="default" w:ascii="Times New Roman" w:hAnsi="Times New Roman" w:eastAsia="黑体" w:cs="Times New Roman"/>
          <w:sz w:val="28"/>
          <w:szCs w:val="28"/>
        </w:rPr>
      </w:pPr>
      <w:r>
        <w:rPr>
          <w:rFonts w:hint="default" w:ascii="Times New Roman" w:hAnsi="Times New Roman" w:cs="Times New Roman"/>
        </w:rPr>
        <w:drawing>
          <wp:inline distT="0" distB="0" distL="0" distR="0">
            <wp:extent cx="5274310" cy="2192655"/>
            <wp:effectExtent l="0" t="0" r="2540" b="0"/>
            <wp:docPr id="1" name="图片 1"/>
            <wp:cNvGraphicFramePr>
              <a:graphicFrameLocks xmlns:a="http://schemas.openxmlformats.org/drawingml/2006/main" noChangeAspect="true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true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1927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pgNumType w:fmt="decimal" w:start="2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ljNmMwODNkY2IxY2Q2Njg4YjNjZTVmYzIxY2Q3YTcifQ=="/>
  </w:docVars>
  <w:rsids>
    <w:rsidRoot w:val="00D70B3D"/>
    <w:rsid w:val="000109E4"/>
    <w:rsid w:val="00125E3B"/>
    <w:rsid w:val="001B1E9E"/>
    <w:rsid w:val="002241C1"/>
    <w:rsid w:val="00327C2C"/>
    <w:rsid w:val="00357EDB"/>
    <w:rsid w:val="0047024E"/>
    <w:rsid w:val="004D51C5"/>
    <w:rsid w:val="00523D96"/>
    <w:rsid w:val="00551E88"/>
    <w:rsid w:val="00574DE6"/>
    <w:rsid w:val="00613511"/>
    <w:rsid w:val="006808BC"/>
    <w:rsid w:val="0070570C"/>
    <w:rsid w:val="007346FE"/>
    <w:rsid w:val="00752C8C"/>
    <w:rsid w:val="007569F1"/>
    <w:rsid w:val="007A76D9"/>
    <w:rsid w:val="008A6FAC"/>
    <w:rsid w:val="00A02CFF"/>
    <w:rsid w:val="00A634B4"/>
    <w:rsid w:val="00B66A64"/>
    <w:rsid w:val="00B974C7"/>
    <w:rsid w:val="00C72CDA"/>
    <w:rsid w:val="00CF6E29"/>
    <w:rsid w:val="00D2210B"/>
    <w:rsid w:val="00D318CE"/>
    <w:rsid w:val="00D70B3D"/>
    <w:rsid w:val="00D8047E"/>
    <w:rsid w:val="00DE1576"/>
    <w:rsid w:val="00EC51C5"/>
    <w:rsid w:val="00FE386A"/>
    <w:rsid w:val="20DD7714"/>
    <w:rsid w:val="369A7B9E"/>
    <w:rsid w:val="45995DEB"/>
    <w:rsid w:val="4FC94D53"/>
    <w:rsid w:val="7BEF6963"/>
    <w:rsid w:val="7D7F2C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qFormat="1"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FollowedHyperlink"/>
    <w:basedOn w:val="6"/>
    <w:semiHidden/>
    <w:unhideWhenUsed/>
    <w:qFormat/>
    <w:uiPriority w:val="99"/>
    <w:rPr>
      <w:color w:val="800080" w:themeColor="followedHyperlink"/>
      <w:u w:val="single"/>
      <w14:textFill>
        <w14:solidFill>
          <w14:schemeClr w14:val="folHlink"/>
        </w14:solidFill>
      </w14:textFill>
    </w:rPr>
  </w:style>
  <w:style w:type="character" w:styleId="8">
    <w:name w:val="Hyperlink"/>
    <w:basedOn w:val="6"/>
    <w:unhideWhenUsed/>
    <w:qFormat/>
    <w:uiPriority w:val="99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customStyle="1" w:styleId="9">
    <w:name w:val="批注框文本 Char"/>
    <w:basedOn w:val="6"/>
    <w:link w:val="2"/>
    <w:semiHidden/>
    <w:qFormat/>
    <w:uiPriority w:val="99"/>
    <w:rPr>
      <w:sz w:val="18"/>
      <w:szCs w:val="18"/>
    </w:rPr>
  </w:style>
  <w:style w:type="character" w:customStyle="1" w:styleId="10">
    <w:name w:val="页眉 Char"/>
    <w:basedOn w:val="6"/>
    <w:link w:val="4"/>
    <w:qFormat/>
    <w:uiPriority w:val="99"/>
    <w:rPr>
      <w:sz w:val="18"/>
      <w:szCs w:val="18"/>
    </w:rPr>
  </w:style>
  <w:style w:type="character" w:customStyle="1" w:styleId="11">
    <w:name w:val="页脚 Char"/>
    <w:basedOn w:val="6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3</Pages>
  <Words>125</Words>
  <Characters>188</Characters>
  <Lines>2</Lines>
  <Paragraphs>1</Paragraphs>
  <TotalTime>4</TotalTime>
  <ScaleCrop>false</ScaleCrop>
  <LinksUpToDate>false</LinksUpToDate>
  <CharactersWithSpaces>188</CharactersWithSpaces>
  <Application>WPS Office_11.8.2.10505_F1E327BC-269C-435d-A152-05C5408002CA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2022-09-21T10:12:00Z</dcterms:created>
  <dc:creator>AutoBVT</dc:creator>
  <cp:lastModifiedBy>user</cp:lastModifiedBy>
  <cp:lastPrinted>2025-09-12T15:05:19Z</cp:lastPrinted>
  <dcterms:modified xsi:type="dcterms:W3CDTF">2025-09-12T15:05:21Z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2052-11.8.2.10505</vt:lpwstr>
  </property>
  <property fmtid="{D5CDD505-2E9C-101B-9397-08002B2CF9AE}" pid="3" name="ICV">
    <vt:lpwstr>C28B05E6B1A64A8B993D4BBB1FE9AB84_13</vt:lpwstr>
  </property>
  <property fmtid="{D5CDD505-2E9C-101B-9397-08002B2CF9AE}" pid="4" name="KSOTemplateDocerSaveRecord">
    <vt:lpwstr>eyJoZGlkIjoiZGI1OTk0ODVjZjJkYzEzYTIzZDYyZmZmODBkNWVlNGQifQ==</vt:lpwstr>
  </property>
</Properties>
</file>