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361" w:rsidRPr="00882361" w:rsidRDefault="00882361" w:rsidP="00882361">
      <w:pPr>
        <w:adjustRightInd w:val="0"/>
        <w:snapToGrid w:val="0"/>
        <w:spacing w:line="600" w:lineRule="exact"/>
        <w:rPr>
          <w:rFonts w:ascii="Times New Roman" w:eastAsia="黑体" w:hAnsi="Times New Roman" w:cs="Times New Roman"/>
          <w:sz w:val="32"/>
          <w:szCs w:val="32"/>
        </w:rPr>
      </w:pPr>
      <w:r w:rsidRPr="00882361">
        <w:rPr>
          <w:rFonts w:ascii="Times New Roman" w:eastAsia="黑体" w:hAnsi="Times New Roman" w:cs="Times New Roman"/>
          <w:sz w:val="32"/>
          <w:szCs w:val="32"/>
        </w:rPr>
        <w:t>附件</w:t>
      </w:r>
      <w:r w:rsidRPr="00882361">
        <w:rPr>
          <w:rFonts w:ascii="Times New Roman" w:eastAsia="黑体" w:hAnsi="Times New Roman" w:cs="Times New Roman"/>
          <w:sz w:val="32"/>
          <w:szCs w:val="32"/>
        </w:rPr>
        <w:t>4</w:t>
      </w:r>
    </w:p>
    <w:p w:rsidR="00882361" w:rsidRPr="00882361" w:rsidRDefault="00882361" w:rsidP="00882361">
      <w:pPr>
        <w:adjustRightInd w:val="0"/>
        <w:snapToGrid w:val="0"/>
        <w:spacing w:line="600" w:lineRule="exact"/>
        <w:rPr>
          <w:rFonts w:ascii="Times New Roman" w:eastAsia="华文中宋" w:hAnsi="Times New Roman" w:cs="Times New Roman"/>
          <w:sz w:val="36"/>
          <w:szCs w:val="36"/>
        </w:rPr>
      </w:pPr>
    </w:p>
    <w:p w:rsidR="00882361" w:rsidRPr="00882361" w:rsidRDefault="00882361" w:rsidP="00882361">
      <w:pPr>
        <w:adjustRightInd w:val="0"/>
        <w:snapToGrid w:val="0"/>
        <w:spacing w:line="600" w:lineRule="exact"/>
        <w:jc w:val="center"/>
        <w:rPr>
          <w:rFonts w:ascii="Times New Roman" w:eastAsia="方正小标宋简体" w:hAnsi="Times New Roman" w:cs="Times New Roman"/>
          <w:sz w:val="36"/>
          <w:szCs w:val="36"/>
        </w:rPr>
      </w:pPr>
      <w:bookmarkStart w:id="0" w:name="_GoBack"/>
      <w:r w:rsidRPr="00882361">
        <w:rPr>
          <w:rFonts w:ascii="Times New Roman" w:eastAsia="方正小标宋简体" w:hAnsi="Times New Roman" w:cs="Times New Roman"/>
          <w:sz w:val="36"/>
          <w:szCs w:val="36"/>
        </w:rPr>
        <w:t>第一次湖北省水产养殖种质资源普查实施方案</w:t>
      </w:r>
      <w:bookmarkEnd w:id="0"/>
    </w:p>
    <w:p w:rsidR="00882361" w:rsidRPr="00882361" w:rsidRDefault="00882361" w:rsidP="00882361">
      <w:pPr>
        <w:snapToGrid w:val="0"/>
        <w:spacing w:line="600" w:lineRule="exact"/>
        <w:jc w:val="center"/>
        <w:rPr>
          <w:rFonts w:ascii="Times New Roman" w:eastAsia="楷体_GB2312" w:hAnsi="Times New Roman" w:cs="Times New Roman"/>
          <w:bCs/>
          <w:sz w:val="32"/>
          <w:szCs w:val="32"/>
        </w:rPr>
      </w:pPr>
      <w:r w:rsidRPr="00882361">
        <w:rPr>
          <w:rFonts w:ascii="Times New Roman" w:eastAsia="楷体_GB2312" w:hAnsi="Times New Roman" w:cs="Times New Roman"/>
          <w:bCs/>
          <w:sz w:val="32"/>
          <w:szCs w:val="32"/>
        </w:rPr>
        <w:t>（</w:t>
      </w:r>
      <w:r w:rsidRPr="00882361">
        <w:rPr>
          <w:rFonts w:ascii="Times New Roman" w:eastAsia="楷体_GB2312" w:hAnsi="Times New Roman" w:cs="Times New Roman"/>
          <w:bCs/>
          <w:sz w:val="32"/>
          <w:szCs w:val="32"/>
        </w:rPr>
        <w:t>2021—2023</w:t>
      </w:r>
      <w:r w:rsidRPr="00882361">
        <w:rPr>
          <w:rFonts w:ascii="Times New Roman" w:eastAsia="楷体_GB2312" w:hAnsi="Times New Roman" w:cs="Times New Roman"/>
          <w:bCs/>
          <w:sz w:val="32"/>
          <w:szCs w:val="32"/>
        </w:rPr>
        <w:t>年）</w:t>
      </w:r>
    </w:p>
    <w:p w:rsidR="00882361" w:rsidRPr="00882361" w:rsidRDefault="00882361" w:rsidP="00882361">
      <w:pPr>
        <w:widowControl/>
        <w:adjustRightInd w:val="0"/>
        <w:snapToGrid w:val="0"/>
        <w:spacing w:line="600" w:lineRule="exact"/>
        <w:ind w:firstLineChars="200" w:firstLine="640"/>
        <w:rPr>
          <w:rFonts w:ascii="Times New Roman" w:eastAsia="仿宋_GB2312" w:hAnsi="Times New Roman" w:cs="Times New Roman"/>
          <w:sz w:val="32"/>
          <w:szCs w:val="32"/>
        </w:rPr>
      </w:pPr>
    </w:p>
    <w:p w:rsidR="00882361" w:rsidRPr="00882361" w:rsidRDefault="00882361" w:rsidP="00882361">
      <w:pPr>
        <w:widowControl/>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按照《全国农业种质资源普查总体方案（</w:t>
      </w:r>
      <w:r w:rsidRPr="00882361">
        <w:rPr>
          <w:rFonts w:ascii="Times New Roman" w:eastAsia="仿宋_GB2312" w:hAnsi="Times New Roman" w:cs="Times New Roman"/>
          <w:sz w:val="32"/>
          <w:szCs w:val="32"/>
        </w:rPr>
        <w:t>2021—2023</w:t>
      </w:r>
      <w:r w:rsidRPr="00882361">
        <w:rPr>
          <w:rFonts w:ascii="Times New Roman" w:eastAsia="仿宋_GB2312" w:hAnsi="Times New Roman" w:cs="Times New Roman"/>
          <w:sz w:val="32"/>
          <w:szCs w:val="32"/>
        </w:rPr>
        <w:t>年）》和《第一次全国水产养殖种质资源普查实施方案（</w:t>
      </w:r>
      <w:r w:rsidRPr="00882361">
        <w:rPr>
          <w:rFonts w:ascii="Times New Roman" w:eastAsia="仿宋_GB2312" w:hAnsi="Times New Roman" w:cs="Times New Roman"/>
          <w:sz w:val="32"/>
          <w:szCs w:val="32"/>
        </w:rPr>
        <w:t>2021—2023</w:t>
      </w:r>
      <w:r w:rsidRPr="00882361">
        <w:rPr>
          <w:rFonts w:ascii="Times New Roman" w:eastAsia="仿宋_GB2312" w:hAnsi="Times New Roman" w:cs="Times New Roman"/>
          <w:sz w:val="32"/>
          <w:szCs w:val="32"/>
        </w:rPr>
        <w:t>年）》要求，为确保三年内启动并完成第一次湖北省水产养殖种质资源普查，特制定本实施方案。</w:t>
      </w:r>
    </w:p>
    <w:p w:rsidR="00882361" w:rsidRPr="00882361" w:rsidRDefault="00882361" w:rsidP="00882361">
      <w:pPr>
        <w:autoSpaceDE w:val="0"/>
        <w:autoSpaceDN w:val="0"/>
        <w:spacing w:line="600" w:lineRule="exact"/>
        <w:ind w:left="924" w:hanging="283"/>
        <w:outlineLvl w:val="1"/>
        <w:rPr>
          <w:rFonts w:ascii="Times New Roman" w:eastAsia="黑体" w:hAnsi="Times New Roman" w:cs="Times New Roman"/>
          <w:sz w:val="32"/>
          <w:szCs w:val="32"/>
          <w:lang w:val="zh-CN" w:bidi="zh-CN"/>
        </w:rPr>
      </w:pPr>
      <w:r w:rsidRPr="00882361">
        <w:rPr>
          <w:rFonts w:ascii="Times New Roman" w:eastAsia="黑体" w:hAnsi="Times New Roman" w:cs="Times New Roman"/>
          <w:sz w:val="32"/>
          <w:szCs w:val="32"/>
          <w:lang w:val="zh-CN" w:bidi="zh-CN"/>
        </w:rPr>
        <w:t>一、目的意义</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水产养殖种质资源是水产养殖原始创新、推动现代水产种业和水产养殖业高质量发展的必备物质基础，而水产养殖种质资源尚未开展过普查。因此，亟需在全省范围内开展一次水产养殖种质资源普查，推动水产养殖种质资源有序开发利用。</w:t>
      </w:r>
    </w:p>
    <w:p w:rsidR="00882361" w:rsidRPr="00882361" w:rsidRDefault="00882361" w:rsidP="00882361">
      <w:pPr>
        <w:adjustRightInd w:val="0"/>
        <w:snapToGrid w:val="0"/>
        <w:spacing w:line="600" w:lineRule="exact"/>
        <w:ind w:firstLineChars="200" w:firstLine="640"/>
        <w:rPr>
          <w:rFonts w:ascii="Times New Roman" w:eastAsia="黑体" w:hAnsi="Times New Roman" w:cs="Times New Roman"/>
          <w:sz w:val="32"/>
          <w:szCs w:val="32"/>
        </w:rPr>
      </w:pPr>
      <w:r w:rsidRPr="00882361">
        <w:rPr>
          <w:rFonts w:ascii="Times New Roman" w:eastAsia="黑体" w:hAnsi="Times New Roman" w:cs="Times New Roman"/>
          <w:sz w:val="32"/>
          <w:szCs w:val="32"/>
        </w:rPr>
        <w:t>二、主要目标</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利用</w:t>
      </w:r>
      <w:r w:rsidRPr="00882361">
        <w:rPr>
          <w:rFonts w:ascii="Times New Roman" w:eastAsia="仿宋_GB2312" w:hAnsi="Times New Roman" w:cs="Times New Roman"/>
          <w:sz w:val="32"/>
          <w:szCs w:val="32"/>
        </w:rPr>
        <w:t>3</w:t>
      </w:r>
      <w:r w:rsidRPr="00882361">
        <w:rPr>
          <w:rFonts w:ascii="Times New Roman" w:eastAsia="仿宋_GB2312" w:hAnsi="Times New Roman" w:cs="Times New Roman"/>
          <w:sz w:val="32"/>
          <w:szCs w:val="32"/>
        </w:rPr>
        <w:t>年时间摸清我省水产养殖种质资源种类、群体数量、区域分布、保护利用、特征特性及遗传结构等状况，进行资源收集与保护，发布湖北省水产养殖种质资源种类名录，促进种质资源保护与利用。分年度实现以下目标。</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2021</w:t>
      </w:r>
      <w:r w:rsidRPr="00882361">
        <w:rPr>
          <w:rFonts w:ascii="Times New Roman" w:eastAsia="仿宋_GB2312" w:hAnsi="Times New Roman" w:cs="Times New Roman"/>
          <w:sz w:val="32"/>
          <w:szCs w:val="32"/>
        </w:rPr>
        <w:t>年，启动第一次湖北省水产养殖种质资源普查，完成水产养殖种质资源基本情况普查；按照国家要求采集并制作遗传材料纳入国家种质库保存。</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lastRenderedPageBreak/>
        <w:t>2022</w:t>
      </w:r>
      <w:r w:rsidRPr="00882361">
        <w:rPr>
          <w:rFonts w:ascii="Times New Roman" w:eastAsia="仿宋_GB2312" w:hAnsi="Times New Roman" w:cs="Times New Roman"/>
          <w:sz w:val="32"/>
          <w:szCs w:val="32"/>
        </w:rPr>
        <w:t>年，完成水产养殖种质资源特征特性测定、遗传多样性评价等系统调查以及重点区域现场核查；发布一批特色优异种质资源；按照国家要求收集一批种质资源纳入保种场保护，相应遗传材料纳入国家种质库保存。</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2023</w:t>
      </w:r>
      <w:r w:rsidRPr="00882361">
        <w:rPr>
          <w:rFonts w:ascii="Times New Roman" w:eastAsia="仿宋_GB2312" w:hAnsi="Times New Roman" w:cs="Times New Roman"/>
          <w:sz w:val="32"/>
          <w:szCs w:val="32"/>
        </w:rPr>
        <w:t>年，全面完成第一次湖北省水产养殖种质资源普查任务，调查、保存、登记等相关信息数据录入全国水产养殖种质资源数据库并统一纳入农业种质资源大数据平台，发布湖北省水产养殖种质资源状况报告和湖北省水产养殖种质资源种类名录。</w:t>
      </w:r>
    </w:p>
    <w:p w:rsidR="00882361" w:rsidRPr="00882361" w:rsidRDefault="00882361" w:rsidP="00882361">
      <w:pPr>
        <w:adjustRightInd w:val="0"/>
        <w:snapToGrid w:val="0"/>
        <w:spacing w:line="600" w:lineRule="exact"/>
        <w:ind w:firstLineChars="200" w:firstLine="640"/>
        <w:rPr>
          <w:rFonts w:ascii="Times New Roman" w:eastAsia="黑体" w:hAnsi="Times New Roman" w:cs="Times New Roman"/>
          <w:sz w:val="32"/>
          <w:szCs w:val="32"/>
        </w:rPr>
      </w:pPr>
      <w:r w:rsidRPr="00882361">
        <w:rPr>
          <w:rFonts w:ascii="Times New Roman" w:eastAsia="黑体" w:hAnsi="Times New Roman" w:cs="Times New Roman"/>
          <w:sz w:val="32"/>
          <w:szCs w:val="32"/>
        </w:rPr>
        <w:t>三、重点任务</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sz w:val="32"/>
          <w:szCs w:val="32"/>
        </w:rPr>
        <w:t>（一）开展水产养殖种质资源基本情况普查。</w:t>
      </w:r>
      <w:r w:rsidRPr="00882361">
        <w:rPr>
          <w:rFonts w:ascii="Times New Roman" w:eastAsia="仿宋_GB2312" w:hAnsi="Times New Roman" w:cs="Times New Roman"/>
          <w:sz w:val="32"/>
          <w:szCs w:val="32"/>
        </w:rPr>
        <w:t>一是以县域为单位，按照普查提纲及水产养殖种质资源普查登记表（另行通知）要求对当地养殖场（户）（含水产原良种场、遗传育种中心、苗种场和普通养殖场等）的鱼、虾蟹、贝、藻、棘皮动物、两栖爬行等水产养殖种质资源（包括原种、地方品系、新品种和引进种）种类、群体数量、区域分布和保护利用等情况进行普查并采集影像资料，按照技术专家组要求填报普查信息、汇总普查信息和采集制作遗传材料。</w:t>
      </w:r>
      <w:r w:rsidRPr="00882361">
        <w:rPr>
          <w:rFonts w:ascii="Times New Roman" w:eastAsia="仿宋_GB2312" w:hAnsi="Times New Roman" w:cs="Times New Roman"/>
          <w:bCs/>
          <w:sz w:val="32"/>
          <w:szCs w:val="32"/>
        </w:rPr>
        <w:t>二是省级负责</w:t>
      </w:r>
      <w:r w:rsidRPr="00882361">
        <w:rPr>
          <w:rFonts w:ascii="Times New Roman" w:eastAsia="仿宋_GB2312" w:hAnsi="Times New Roman" w:cs="Times New Roman"/>
          <w:sz w:val="32"/>
          <w:szCs w:val="32"/>
        </w:rPr>
        <w:t>核实和抽查各市（州）普查情况。</w:t>
      </w:r>
      <w:r w:rsidRPr="00882361">
        <w:rPr>
          <w:rFonts w:ascii="Times New Roman" w:eastAsia="仿宋_GB2312" w:hAnsi="Times New Roman" w:cs="Times New Roman"/>
          <w:bCs/>
          <w:sz w:val="32"/>
          <w:szCs w:val="32"/>
        </w:rPr>
        <w:t>三是</w:t>
      </w:r>
      <w:r w:rsidRPr="00882361">
        <w:rPr>
          <w:rFonts w:ascii="Times New Roman" w:eastAsia="仿宋_GB2312" w:hAnsi="Times New Roman" w:cs="Times New Roman"/>
          <w:sz w:val="32"/>
          <w:szCs w:val="32"/>
        </w:rPr>
        <w:t>各市（州）按照技术专家组要求汇总填报辖区内的普查信息。</w:t>
      </w:r>
    </w:p>
    <w:p w:rsidR="00882361" w:rsidRPr="00882361" w:rsidRDefault="00882361" w:rsidP="00882361">
      <w:pPr>
        <w:widowControl/>
        <w:adjustRightInd w:val="0"/>
        <w:snapToGrid w:val="0"/>
        <w:spacing w:line="600" w:lineRule="exact"/>
        <w:ind w:firstLineChars="200" w:firstLine="640"/>
        <w:rPr>
          <w:rFonts w:ascii="Times New Roman" w:eastAsia="仿宋_GB2312" w:hAnsi="Times New Roman" w:cs="Times New Roman"/>
          <w:bCs/>
          <w:sz w:val="32"/>
          <w:szCs w:val="32"/>
        </w:rPr>
      </w:pPr>
      <w:r w:rsidRPr="00882361">
        <w:rPr>
          <w:rFonts w:ascii="Times New Roman" w:eastAsia="楷体_GB2312" w:hAnsi="Times New Roman" w:cs="Times New Roman"/>
          <w:sz w:val="32"/>
          <w:szCs w:val="32"/>
        </w:rPr>
        <w:t>（二）开展水产养殖种质资源系统调查与收集保护。</w:t>
      </w:r>
      <w:r w:rsidRPr="00882361">
        <w:rPr>
          <w:rFonts w:ascii="Times New Roman" w:eastAsia="仿宋_GB2312" w:hAnsi="Times New Roman" w:cs="Times New Roman"/>
          <w:bCs/>
          <w:sz w:val="32"/>
          <w:szCs w:val="32"/>
        </w:rPr>
        <w:t>一是</w:t>
      </w:r>
      <w:r w:rsidRPr="00882361">
        <w:rPr>
          <w:rFonts w:ascii="Times New Roman" w:eastAsia="仿宋_GB2312" w:hAnsi="Times New Roman" w:cs="Times New Roman"/>
          <w:sz w:val="32"/>
          <w:szCs w:val="32"/>
        </w:rPr>
        <w:t>在基本情况普查基础上，依托具有鉴定评价基础和优势的承担单位，开展水产养殖种质资源的特征特性测定、遗传多</w:t>
      </w:r>
      <w:r w:rsidRPr="00882361">
        <w:rPr>
          <w:rFonts w:ascii="Times New Roman" w:eastAsia="仿宋_GB2312" w:hAnsi="Times New Roman" w:cs="Times New Roman"/>
          <w:sz w:val="32"/>
          <w:szCs w:val="32"/>
        </w:rPr>
        <w:lastRenderedPageBreak/>
        <w:t>样性评价等系统调查以及重点区域现场核查，按照技术专家组要求填报水产养殖种质资源系统调查表（另行通知）。</w:t>
      </w:r>
      <w:r w:rsidRPr="00882361">
        <w:rPr>
          <w:rFonts w:ascii="Times New Roman" w:eastAsia="仿宋_GB2312" w:hAnsi="Times New Roman" w:cs="Times New Roman"/>
          <w:bCs/>
          <w:sz w:val="32"/>
          <w:szCs w:val="32"/>
        </w:rPr>
        <w:t>二是</w:t>
      </w:r>
      <w:r w:rsidRPr="00882361">
        <w:rPr>
          <w:rFonts w:ascii="Times New Roman" w:eastAsia="仿宋_GB2312" w:hAnsi="Times New Roman" w:cs="Times New Roman"/>
          <w:sz w:val="32"/>
          <w:szCs w:val="32"/>
        </w:rPr>
        <w:t>根据基本情况普查和系统调查结果，</w:t>
      </w:r>
      <w:r w:rsidRPr="00882361">
        <w:rPr>
          <w:rFonts w:ascii="Times New Roman" w:eastAsia="仿宋_GB2312" w:hAnsi="Times New Roman" w:cs="Times New Roman"/>
          <w:bCs/>
          <w:sz w:val="32"/>
          <w:szCs w:val="32"/>
        </w:rPr>
        <w:t>活体资源纳入保种场保护，相应遗传材料纳入国家种质库保存。</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sz w:val="32"/>
          <w:szCs w:val="32"/>
        </w:rPr>
        <w:t>（三）开展水产养殖种质资源数据库数据录入工作。</w:t>
      </w:r>
      <w:r w:rsidRPr="00882361">
        <w:rPr>
          <w:rFonts w:ascii="Times New Roman" w:eastAsia="仿宋_GB2312" w:hAnsi="Times New Roman" w:cs="Times New Roman"/>
          <w:bCs/>
          <w:sz w:val="32"/>
          <w:szCs w:val="32"/>
        </w:rPr>
        <w:t>一是</w:t>
      </w:r>
      <w:r w:rsidRPr="00882361">
        <w:rPr>
          <w:rFonts w:ascii="Times New Roman" w:eastAsia="仿宋_GB2312" w:hAnsi="Times New Roman" w:cs="Times New Roman"/>
          <w:sz w:val="32"/>
          <w:szCs w:val="32"/>
        </w:rPr>
        <w:t>全省各地各级相关承担单位按职责分工，在全国统一的农业种质资源大数据平台框架下的全国水产养殖种质资源数据库中录入普查相关数据。</w:t>
      </w:r>
      <w:r w:rsidRPr="00882361">
        <w:rPr>
          <w:rFonts w:ascii="Times New Roman" w:eastAsia="仿宋_GB2312" w:hAnsi="Times New Roman" w:cs="Times New Roman"/>
          <w:bCs/>
          <w:sz w:val="32"/>
          <w:szCs w:val="32"/>
        </w:rPr>
        <w:t>二是</w:t>
      </w:r>
      <w:r w:rsidRPr="00882361">
        <w:rPr>
          <w:rFonts w:ascii="Times New Roman" w:eastAsia="仿宋_GB2312" w:hAnsi="Times New Roman" w:cs="Times New Roman"/>
          <w:sz w:val="32"/>
          <w:szCs w:val="32"/>
        </w:rPr>
        <w:t>编写湖北省水产养殖种质资源状况报告，发布湖北省水产养殖种质资源种类名录。</w:t>
      </w:r>
    </w:p>
    <w:p w:rsidR="00882361" w:rsidRPr="00882361" w:rsidRDefault="00882361" w:rsidP="00882361">
      <w:pPr>
        <w:adjustRightInd w:val="0"/>
        <w:snapToGrid w:val="0"/>
        <w:spacing w:line="600" w:lineRule="exact"/>
        <w:ind w:firstLineChars="200" w:firstLine="640"/>
        <w:rPr>
          <w:rFonts w:ascii="Times New Roman" w:eastAsia="黑体" w:hAnsi="Times New Roman" w:cs="Times New Roman"/>
          <w:sz w:val="32"/>
          <w:szCs w:val="32"/>
        </w:rPr>
      </w:pPr>
      <w:r w:rsidRPr="00882361">
        <w:rPr>
          <w:rFonts w:ascii="Times New Roman" w:eastAsia="黑体" w:hAnsi="Times New Roman" w:cs="Times New Roman"/>
          <w:sz w:val="32"/>
          <w:szCs w:val="32"/>
        </w:rPr>
        <w:t>四、实施期限与范围</w:t>
      </w:r>
    </w:p>
    <w:p w:rsidR="00882361" w:rsidRPr="00882361" w:rsidRDefault="00882361" w:rsidP="00882361">
      <w:pPr>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bCs/>
          <w:sz w:val="32"/>
          <w:szCs w:val="32"/>
        </w:rPr>
        <w:t>（一）实施期限。</w:t>
      </w:r>
      <w:r w:rsidRPr="00882361">
        <w:rPr>
          <w:rFonts w:ascii="Times New Roman" w:eastAsia="仿宋_GB2312" w:hAnsi="Times New Roman" w:cs="Times New Roman"/>
          <w:sz w:val="32"/>
          <w:szCs w:val="32"/>
        </w:rPr>
        <w:t>2021</w:t>
      </w:r>
      <w:r w:rsidRPr="00882361">
        <w:rPr>
          <w:rFonts w:ascii="Times New Roman" w:eastAsia="仿宋_GB2312" w:hAnsi="Times New Roman" w:cs="Times New Roman"/>
          <w:sz w:val="32"/>
          <w:szCs w:val="32"/>
        </w:rPr>
        <w:t>年</w:t>
      </w:r>
      <w:r w:rsidRPr="00882361">
        <w:rPr>
          <w:rFonts w:ascii="Times New Roman" w:eastAsia="仿宋_GB2312" w:hAnsi="Times New Roman" w:cs="Times New Roman"/>
          <w:sz w:val="32"/>
          <w:szCs w:val="32"/>
        </w:rPr>
        <w:t>4</w:t>
      </w:r>
      <w:r w:rsidRPr="00882361">
        <w:rPr>
          <w:rFonts w:ascii="Times New Roman" w:eastAsia="仿宋_GB2312" w:hAnsi="Times New Roman" w:cs="Times New Roman"/>
          <w:sz w:val="32"/>
          <w:szCs w:val="32"/>
        </w:rPr>
        <w:t>月</w:t>
      </w:r>
      <w:r w:rsidRPr="00882361">
        <w:rPr>
          <w:rFonts w:ascii="Times New Roman" w:eastAsia="仿宋_GB2312" w:hAnsi="Times New Roman" w:cs="Times New Roman"/>
          <w:sz w:val="32"/>
          <w:szCs w:val="32"/>
        </w:rPr>
        <w:t>—2023</w:t>
      </w:r>
      <w:r w:rsidRPr="00882361">
        <w:rPr>
          <w:rFonts w:ascii="Times New Roman" w:eastAsia="仿宋_GB2312" w:hAnsi="Times New Roman" w:cs="Times New Roman"/>
          <w:sz w:val="32"/>
          <w:szCs w:val="32"/>
        </w:rPr>
        <w:t>年</w:t>
      </w:r>
      <w:r w:rsidRPr="00882361">
        <w:rPr>
          <w:rFonts w:ascii="Times New Roman" w:eastAsia="仿宋_GB2312" w:hAnsi="Times New Roman" w:cs="Times New Roman"/>
          <w:sz w:val="32"/>
          <w:szCs w:val="32"/>
        </w:rPr>
        <w:t>12</w:t>
      </w:r>
      <w:r w:rsidRPr="00882361">
        <w:rPr>
          <w:rFonts w:ascii="Times New Roman" w:eastAsia="仿宋_GB2312" w:hAnsi="Times New Roman" w:cs="Times New Roman"/>
          <w:sz w:val="32"/>
          <w:szCs w:val="32"/>
        </w:rPr>
        <w:t>月。</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bCs/>
          <w:sz w:val="32"/>
          <w:szCs w:val="32"/>
        </w:rPr>
        <w:t>（二）实施范围。</w:t>
      </w:r>
      <w:r w:rsidRPr="00882361">
        <w:rPr>
          <w:rFonts w:ascii="Times New Roman" w:eastAsia="仿宋_GB2312" w:hAnsi="Times New Roman" w:cs="Times New Roman"/>
          <w:sz w:val="32"/>
          <w:szCs w:val="32"/>
        </w:rPr>
        <w:t>分布在</w:t>
      </w:r>
      <w:r w:rsidRPr="00882361">
        <w:rPr>
          <w:rFonts w:ascii="Times New Roman" w:eastAsia="仿宋_GB2312" w:hAnsi="Times New Roman" w:cs="Times New Roman"/>
          <w:sz w:val="32"/>
          <w:szCs w:val="32"/>
          <w:lang w:val="en"/>
        </w:rPr>
        <w:t>全省</w:t>
      </w:r>
      <w:r w:rsidRPr="00882361">
        <w:rPr>
          <w:rFonts w:ascii="Times New Roman" w:eastAsia="仿宋_GB2312" w:hAnsi="Times New Roman" w:cs="Times New Roman"/>
          <w:sz w:val="32"/>
          <w:szCs w:val="32"/>
        </w:rPr>
        <w:t>17</w:t>
      </w:r>
      <w:r w:rsidRPr="00882361">
        <w:rPr>
          <w:rFonts w:ascii="Times New Roman" w:eastAsia="仿宋_GB2312" w:hAnsi="Times New Roman" w:cs="Times New Roman"/>
          <w:sz w:val="32"/>
          <w:szCs w:val="32"/>
          <w:lang w:val="en"/>
        </w:rPr>
        <w:t>个市</w:t>
      </w:r>
      <w:r w:rsidRPr="00882361">
        <w:rPr>
          <w:rFonts w:ascii="Times New Roman" w:eastAsia="仿宋_GB2312" w:hAnsi="Times New Roman" w:cs="Times New Roman"/>
          <w:sz w:val="32"/>
          <w:szCs w:val="32"/>
        </w:rPr>
        <w:t>（州）范围内的养殖场（户）。</w:t>
      </w:r>
    </w:p>
    <w:p w:rsidR="00882361" w:rsidRPr="00882361" w:rsidRDefault="00882361" w:rsidP="00882361">
      <w:pPr>
        <w:adjustRightInd w:val="0"/>
        <w:snapToGrid w:val="0"/>
        <w:spacing w:line="600" w:lineRule="exact"/>
        <w:ind w:firstLineChars="200" w:firstLine="640"/>
        <w:rPr>
          <w:rFonts w:ascii="Times New Roman" w:eastAsia="黑体" w:hAnsi="Times New Roman" w:cs="Times New Roman"/>
          <w:sz w:val="32"/>
          <w:szCs w:val="32"/>
        </w:rPr>
      </w:pPr>
      <w:r w:rsidRPr="00882361">
        <w:rPr>
          <w:rFonts w:ascii="Times New Roman" w:eastAsia="黑体" w:hAnsi="Times New Roman" w:cs="Times New Roman"/>
          <w:sz w:val="32"/>
          <w:szCs w:val="32"/>
        </w:rPr>
        <w:t>五、进度安排</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bCs/>
          <w:sz w:val="32"/>
          <w:szCs w:val="32"/>
        </w:rPr>
        <w:t>（一）</w:t>
      </w:r>
      <w:r w:rsidRPr="00882361">
        <w:rPr>
          <w:rFonts w:ascii="Times New Roman" w:eastAsia="楷体_GB2312" w:hAnsi="Times New Roman" w:cs="Times New Roman"/>
          <w:bCs/>
          <w:sz w:val="32"/>
          <w:szCs w:val="32"/>
        </w:rPr>
        <w:t>2021</w:t>
      </w:r>
      <w:r w:rsidRPr="00882361">
        <w:rPr>
          <w:rFonts w:ascii="Times New Roman" w:eastAsia="楷体_GB2312" w:hAnsi="Times New Roman" w:cs="Times New Roman"/>
          <w:bCs/>
          <w:sz w:val="32"/>
          <w:szCs w:val="32"/>
        </w:rPr>
        <w:t>年</w:t>
      </w:r>
      <w:r w:rsidRPr="00882361">
        <w:rPr>
          <w:rFonts w:ascii="Times New Roman" w:eastAsia="楷体_GB2312" w:hAnsi="Times New Roman" w:cs="Times New Roman"/>
          <w:bCs/>
          <w:sz w:val="32"/>
          <w:szCs w:val="32"/>
        </w:rPr>
        <w:t>4</w:t>
      </w:r>
      <w:r w:rsidRPr="00882361">
        <w:rPr>
          <w:rFonts w:ascii="Times New Roman" w:eastAsia="楷体_GB2312" w:hAnsi="Times New Roman" w:cs="Times New Roman"/>
          <w:bCs/>
          <w:sz w:val="32"/>
          <w:szCs w:val="32"/>
        </w:rPr>
        <w:t>月</w:t>
      </w:r>
      <w:r w:rsidRPr="00882361">
        <w:rPr>
          <w:rFonts w:ascii="Times New Roman" w:eastAsia="楷体_GB2312" w:hAnsi="Times New Roman" w:cs="Times New Roman"/>
          <w:bCs/>
          <w:sz w:val="32"/>
          <w:szCs w:val="32"/>
        </w:rPr>
        <w:t>—2021</w:t>
      </w:r>
      <w:r w:rsidRPr="00882361">
        <w:rPr>
          <w:rFonts w:ascii="Times New Roman" w:eastAsia="楷体_GB2312" w:hAnsi="Times New Roman" w:cs="Times New Roman"/>
          <w:bCs/>
          <w:sz w:val="32"/>
          <w:szCs w:val="32"/>
        </w:rPr>
        <w:t>年</w:t>
      </w:r>
      <w:r w:rsidRPr="00882361">
        <w:rPr>
          <w:rFonts w:ascii="Times New Roman" w:eastAsia="楷体_GB2312" w:hAnsi="Times New Roman" w:cs="Times New Roman"/>
          <w:bCs/>
          <w:sz w:val="32"/>
          <w:szCs w:val="32"/>
        </w:rPr>
        <w:t>12</w:t>
      </w:r>
      <w:r w:rsidRPr="00882361">
        <w:rPr>
          <w:rFonts w:ascii="Times New Roman" w:eastAsia="楷体_GB2312" w:hAnsi="Times New Roman" w:cs="Times New Roman"/>
          <w:bCs/>
          <w:sz w:val="32"/>
          <w:szCs w:val="32"/>
        </w:rPr>
        <w:t>月。</w:t>
      </w:r>
      <w:r w:rsidRPr="00882361">
        <w:rPr>
          <w:rFonts w:ascii="Times New Roman" w:eastAsia="仿宋_GB2312" w:hAnsi="Times New Roman" w:cs="Times New Roman"/>
          <w:sz w:val="32"/>
          <w:szCs w:val="32"/>
        </w:rPr>
        <w:t>印发普查实施方案，普查提纲及相应普查表格，培训全国水产养殖种质资源数据库系统及操作方法，开展技术培训指导，全面启动普查。以县域为单位开展基本情况普查。</w:t>
      </w:r>
      <w:proofErr w:type="gramStart"/>
      <w:r w:rsidRPr="00882361">
        <w:rPr>
          <w:rFonts w:ascii="Times New Roman" w:eastAsia="仿宋_GB2312" w:hAnsi="Times New Roman" w:cs="Times New Roman"/>
          <w:bCs/>
          <w:sz w:val="32"/>
          <w:szCs w:val="32"/>
        </w:rPr>
        <w:t>省级</w:t>
      </w:r>
      <w:r w:rsidRPr="00882361">
        <w:rPr>
          <w:rFonts w:ascii="Times New Roman" w:eastAsia="仿宋_GB2312" w:hAnsi="Times New Roman" w:cs="Times New Roman"/>
          <w:sz w:val="32"/>
          <w:szCs w:val="32"/>
        </w:rPr>
        <w:t>对</w:t>
      </w:r>
      <w:proofErr w:type="gramEnd"/>
      <w:r w:rsidRPr="00882361">
        <w:rPr>
          <w:rFonts w:ascii="Times New Roman" w:eastAsia="仿宋_GB2312" w:hAnsi="Times New Roman" w:cs="Times New Roman"/>
          <w:sz w:val="32"/>
          <w:szCs w:val="32"/>
        </w:rPr>
        <w:t>辖区内普查情况进行重点督促检查。</w:t>
      </w:r>
      <w:r w:rsidRPr="00882361">
        <w:rPr>
          <w:rFonts w:ascii="Times New Roman" w:eastAsia="仿宋_GB2312" w:hAnsi="Times New Roman" w:cs="Times New Roman"/>
          <w:sz w:val="32"/>
          <w:szCs w:val="32"/>
        </w:rPr>
        <w:t>2021</w:t>
      </w:r>
      <w:r w:rsidRPr="00882361">
        <w:rPr>
          <w:rFonts w:ascii="Times New Roman" w:eastAsia="仿宋_GB2312" w:hAnsi="Times New Roman" w:cs="Times New Roman"/>
          <w:sz w:val="32"/>
          <w:szCs w:val="32"/>
        </w:rPr>
        <w:t>年</w:t>
      </w:r>
      <w:r w:rsidRPr="00882361">
        <w:rPr>
          <w:rFonts w:ascii="Times New Roman" w:eastAsia="仿宋_GB2312" w:hAnsi="Times New Roman" w:cs="Times New Roman"/>
          <w:sz w:val="32"/>
          <w:szCs w:val="32"/>
        </w:rPr>
        <w:t>12</w:t>
      </w:r>
      <w:r w:rsidRPr="00882361">
        <w:rPr>
          <w:rFonts w:ascii="Times New Roman" w:eastAsia="仿宋_GB2312" w:hAnsi="Times New Roman" w:cs="Times New Roman"/>
          <w:sz w:val="32"/>
          <w:szCs w:val="32"/>
        </w:rPr>
        <w:t>月</w:t>
      </w:r>
      <w:r w:rsidRPr="00882361">
        <w:rPr>
          <w:rFonts w:ascii="Times New Roman" w:eastAsia="仿宋_GB2312" w:hAnsi="Times New Roman" w:cs="Times New Roman"/>
          <w:sz w:val="32"/>
          <w:szCs w:val="32"/>
        </w:rPr>
        <w:t>15</w:t>
      </w:r>
      <w:r w:rsidRPr="00882361">
        <w:rPr>
          <w:rFonts w:ascii="Times New Roman" w:eastAsia="仿宋_GB2312" w:hAnsi="Times New Roman" w:cs="Times New Roman"/>
          <w:sz w:val="32"/>
          <w:szCs w:val="32"/>
        </w:rPr>
        <w:t>日前各市（州）完成普查任务，并将市（州）级普查汇总表（包括纸质版和电子版）报省水产技术推广总站汇总。</w:t>
      </w:r>
    </w:p>
    <w:p w:rsidR="00882361" w:rsidRPr="00882361" w:rsidRDefault="00882361" w:rsidP="00882361">
      <w:pPr>
        <w:adjustRightInd w:val="0"/>
        <w:snapToGrid w:val="0"/>
        <w:spacing w:line="600" w:lineRule="exact"/>
        <w:ind w:firstLineChars="200" w:firstLine="640"/>
        <w:rPr>
          <w:rFonts w:ascii="Times New Roman" w:eastAsia="宋体" w:hAnsi="Times New Roman" w:cs="Times New Roman"/>
          <w:sz w:val="32"/>
          <w:szCs w:val="32"/>
        </w:rPr>
      </w:pPr>
      <w:r w:rsidRPr="00882361">
        <w:rPr>
          <w:rFonts w:ascii="Times New Roman" w:eastAsia="楷体_GB2312" w:hAnsi="Times New Roman" w:cs="Times New Roman"/>
          <w:bCs/>
          <w:sz w:val="32"/>
          <w:szCs w:val="32"/>
        </w:rPr>
        <w:t>（二）</w:t>
      </w:r>
      <w:r w:rsidRPr="00882361">
        <w:rPr>
          <w:rFonts w:ascii="Times New Roman" w:eastAsia="楷体_GB2312" w:hAnsi="Times New Roman" w:cs="Times New Roman"/>
          <w:bCs/>
          <w:sz w:val="32"/>
          <w:szCs w:val="32"/>
        </w:rPr>
        <w:t>2022</w:t>
      </w:r>
      <w:r w:rsidRPr="00882361">
        <w:rPr>
          <w:rFonts w:ascii="Times New Roman" w:eastAsia="楷体_GB2312" w:hAnsi="Times New Roman" w:cs="Times New Roman"/>
          <w:bCs/>
          <w:sz w:val="32"/>
          <w:szCs w:val="32"/>
        </w:rPr>
        <w:t>年</w:t>
      </w:r>
      <w:r w:rsidRPr="00882361">
        <w:rPr>
          <w:rFonts w:ascii="Times New Roman" w:eastAsia="楷体_GB2312" w:hAnsi="Times New Roman" w:cs="Times New Roman"/>
          <w:bCs/>
          <w:sz w:val="32"/>
          <w:szCs w:val="32"/>
        </w:rPr>
        <w:t>1</w:t>
      </w:r>
      <w:r w:rsidRPr="00882361">
        <w:rPr>
          <w:rFonts w:ascii="Times New Roman" w:eastAsia="楷体_GB2312" w:hAnsi="Times New Roman" w:cs="Times New Roman"/>
          <w:bCs/>
          <w:sz w:val="32"/>
          <w:szCs w:val="32"/>
        </w:rPr>
        <w:t>月</w:t>
      </w:r>
      <w:r w:rsidRPr="00882361">
        <w:rPr>
          <w:rFonts w:ascii="Times New Roman" w:eastAsia="楷体_GB2312" w:hAnsi="Times New Roman" w:cs="Times New Roman"/>
          <w:bCs/>
          <w:sz w:val="32"/>
          <w:szCs w:val="32"/>
        </w:rPr>
        <w:t>—2023</w:t>
      </w:r>
      <w:r w:rsidRPr="00882361">
        <w:rPr>
          <w:rFonts w:ascii="Times New Roman" w:eastAsia="楷体_GB2312" w:hAnsi="Times New Roman" w:cs="Times New Roman"/>
          <w:bCs/>
          <w:sz w:val="32"/>
          <w:szCs w:val="32"/>
        </w:rPr>
        <w:t>年</w:t>
      </w:r>
      <w:r w:rsidRPr="00882361">
        <w:rPr>
          <w:rFonts w:ascii="Times New Roman" w:eastAsia="楷体_GB2312" w:hAnsi="Times New Roman" w:cs="Times New Roman"/>
          <w:bCs/>
          <w:sz w:val="32"/>
          <w:szCs w:val="32"/>
        </w:rPr>
        <w:t>5</w:t>
      </w:r>
      <w:r w:rsidRPr="00882361">
        <w:rPr>
          <w:rFonts w:ascii="Times New Roman" w:eastAsia="楷体_GB2312" w:hAnsi="Times New Roman" w:cs="Times New Roman"/>
          <w:bCs/>
          <w:sz w:val="32"/>
          <w:szCs w:val="32"/>
        </w:rPr>
        <w:t>月。</w:t>
      </w:r>
      <w:r w:rsidRPr="00882361">
        <w:rPr>
          <w:rFonts w:ascii="Times New Roman" w:eastAsia="仿宋_GB2312" w:hAnsi="Times New Roman" w:cs="Times New Roman"/>
          <w:sz w:val="32"/>
          <w:szCs w:val="32"/>
        </w:rPr>
        <w:t>完成水产养殖种质资源特征特性测定、遗传多样性评价等系统调查以及重点区</w:t>
      </w:r>
      <w:r w:rsidRPr="00882361">
        <w:rPr>
          <w:rFonts w:ascii="Times New Roman" w:eastAsia="仿宋_GB2312" w:hAnsi="Times New Roman" w:cs="Times New Roman"/>
          <w:sz w:val="32"/>
          <w:szCs w:val="32"/>
        </w:rPr>
        <w:lastRenderedPageBreak/>
        <w:t>域现场核查，相关数据录入全国水产养殖种质资源数据库；发布一批特色优异种质资源；收集</w:t>
      </w:r>
      <w:proofErr w:type="gramStart"/>
      <w:r w:rsidRPr="00882361">
        <w:rPr>
          <w:rFonts w:ascii="Times New Roman" w:eastAsia="仿宋_GB2312" w:hAnsi="Times New Roman" w:cs="Times New Roman"/>
          <w:sz w:val="32"/>
          <w:szCs w:val="32"/>
        </w:rPr>
        <w:t>一</w:t>
      </w:r>
      <w:proofErr w:type="gramEnd"/>
      <w:r w:rsidRPr="00882361">
        <w:rPr>
          <w:rFonts w:ascii="Times New Roman" w:eastAsia="仿宋_GB2312" w:hAnsi="Times New Roman" w:cs="Times New Roman"/>
          <w:sz w:val="32"/>
          <w:szCs w:val="32"/>
        </w:rPr>
        <w:t>批活</w:t>
      </w:r>
      <w:proofErr w:type="gramStart"/>
      <w:r w:rsidRPr="00882361">
        <w:rPr>
          <w:rFonts w:ascii="Times New Roman" w:eastAsia="仿宋_GB2312" w:hAnsi="Times New Roman" w:cs="Times New Roman"/>
          <w:sz w:val="32"/>
          <w:szCs w:val="32"/>
        </w:rPr>
        <w:t>体资源</w:t>
      </w:r>
      <w:proofErr w:type="gramEnd"/>
      <w:r w:rsidRPr="00882361">
        <w:rPr>
          <w:rFonts w:ascii="Times New Roman" w:eastAsia="仿宋_GB2312" w:hAnsi="Times New Roman" w:cs="Times New Roman"/>
          <w:sz w:val="32"/>
          <w:szCs w:val="32"/>
        </w:rPr>
        <w:t>纳入保种场保护，相应遗传材料纳入国家种质库保存。将水产养殖种质资源系统调查报告及调查表（包括纸质版和电子版）报中国水产科学研究院汇总。（具体安排另行通知）。</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bCs/>
          <w:sz w:val="32"/>
          <w:szCs w:val="32"/>
        </w:rPr>
        <w:t>（三）</w:t>
      </w:r>
      <w:r w:rsidRPr="00882361">
        <w:rPr>
          <w:rFonts w:ascii="Times New Roman" w:eastAsia="楷体_GB2312" w:hAnsi="Times New Roman" w:cs="Times New Roman"/>
          <w:bCs/>
          <w:sz w:val="32"/>
          <w:szCs w:val="32"/>
        </w:rPr>
        <w:t>2023</w:t>
      </w:r>
      <w:r w:rsidRPr="00882361">
        <w:rPr>
          <w:rFonts w:ascii="Times New Roman" w:eastAsia="楷体_GB2312" w:hAnsi="Times New Roman" w:cs="Times New Roman"/>
          <w:bCs/>
          <w:sz w:val="32"/>
          <w:szCs w:val="32"/>
        </w:rPr>
        <w:t>年</w:t>
      </w:r>
      <w:r w:rsidRPr="00882361">
        <w:rPr>
          <w:rFonts w:ascii="Times New Roman" w:eastAsia="楷体_GB2312" w:hAnsi="Times New Roman" w:cs="Times New Roman"/>
          <w:bCs/>
          <w:sz w:val="32"/>
          <w:szCs w:val="32"/>
        </w:rPr>
        <w:t>6</w:t>
      </w:r>
      <w:r w:rsidRPr="00882361">
        <w:rPr>
          <w:rFonts w:ascii="Times New Roman" w:eastAsia="楷体_GB2312" w:hAnsi="Times New Roman" w:cs="Times New Roman"/>
          <w:bCs/>
          <w:sz w:val="32"/>
          <w:szCs w:val="32"/>
        </w:rPr>
        <w:t>月</w:t>
      </w:r>
      <w:r w:rsidRPr="00882361">
        <w:rPr>
          <w:rFonts w:ascii="Times New Roman" w:eastAsia="楷体_GB2312" w:hAnsi="Times New Roman" w:cs="Times New Roman"/>
          <w:bCs/>
          <w:sz w:val="32"/>
          <w:szCs w:val="32"/>
        </w:rPr>
        <w:t>—2023</w:t>
      </w:r>
      <w:r w:rsidRPr="00882361">
        <w:rPr>
          <w:rFonts w:ascii="Times New Roman" w:eastAsia="楷体_GB2312" w:hAnsi="Times New Roman" w:cs="Times New Roman"/>
          <w:bCs/>
          <w:sz w:val="32"/>
          <w:szCs w:val="32"/>
        </w:rPr>
        <w:t>年</w:t>
      </w:r>
      <w:r w:rsidRPr="00882361">
        <w:rPr>
          <w:rFonts w:ascii="Times New Roman" w:eastAsia="楷体_GB2312" w:hAnsi="Times New Roman" w:cs="Times New Roman"/>
          <w:bCs/>
          <w:sz w:val="32"/>
          <w:szCs w:val="32"/>
        </w:rPr>
        <w:t>12</w:t>
      </w:r>
      <w:r w:rsidRPr="00882361">
        <w:rPr>
          <w:rFonts w:ascii="Times New Roman" w:eastAsia="楷体_GB2312" w:hAnsi="Times New Roman" w:cs="Times New Roman"/>
          <w:bCs/>
          <w:sz w:val="32"/>
          <w:szCs w:val="32"/>
        </w:rPr>
        <w:t>月。</w:t>
      </w:r>
      <w:r w:rsidRPr="00882361">
        <w:rPr>
          <w:rFonts w:ascii="Times New Roman" w:eastAsia="仿宋_GB2312" w:hAnsi="Times New Roman" w:cs="Times New Roman"/>
          <w:sz w:val="32"/>
          <w:szCs w:val="32"/>
        </w:rPr>
        <w:t>全面完成湖北省水产养殖种质资源数据库数据核实和入库工作。省水产技术推广总站负责编写湖北省水产养殖种质资源状况报告等技术报告。适时发布湖北省水产养殖种质资源种类名录。</w:t>
      </w:r>
    </w:p>
    <w:p w:rsidR="00882361" w:rsidRPr="00882361" w:rsidRDefault="00882361" w:rsidP="00882361">
      <w:pPr>
        <w:adjustRightInd w:val="0"/>
        <w:snapToGrid w:val="0"/>
        <w:spacing w:line="600" w:lineRule="exact"/>
        <w:ind w:firstLineChars="200" w:firstLine="640"/>
        <w:rPr>
          <w:rFonts w:ascii="Times New Roman" w:eastAsia="黑体" w:hAnsi="Times New Roman" w:cs="Times New Roman"/>
          <w:sz w:val="32"/>
          <w:szCs w:val="32"/>
        </w:rPr>
      </w:pPr>
      <w:r w:rsidRPr="00882361">
        <w:rPr>
          <w:rFonts w:ascii="Times New Roman" w:eastAsia="黑体" w:hAnsi="Times New Roman" w:cs="Times New Roman"/>
          <w:sz w:val="32"/>
          <w:szCs w:val="32"/>
        </w:rPr>
        <w:t>六、组织保障</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_GB2312" w:hAnsi="Times New Roman" w:cs="Times New Roman"/>
          <w:bCs/>
          <w:sz w:val="32"/>
          <w:szCs w:val="32"/>
        </w:rPr>
        <w:t>（一）加强组织领导。</w:t>
      </w:r>
      <w:r w:rsidRPr="00882361">
        <w:rPr>
          <w:rFonts w:ascii="Times New Roman" w:eastAsia="仿宋_GB2312" w:hAnsi="Times New Roman" w:cs="Times New Roman"/>
          <w:sz w:val="32"/>
          <w:szCs w:val="32"/>
        </w:rPr>
        <w:t>根据湖北省农业种质资源普查工作领导小组统一部署，在省水产技术推广总站设立第一次湖北省水产养殖种质资源普查工作办公室，成立省级技术专家组。省级技术专家组由各市（州）推荐</w:t>
      </w:r>
      <w:r w:rsidRPr="00882361">
        <w:rPr>
          <w:rFonts w:ascii="Times New Roman" w:eastAsia="仿宋_GB2312" w:hAnsi="Times New Roman" w:cs="Times New Roman"/>
          <w:sz w:val="32"/>
          <w:szCs w:val="32"/>
        </w:rPr>
        <w:t>1-2</w:t>
      </w:r>
      <w:r w:rsidRPr="00882361">
        <w:rPr>
          <w:rFonts w:ascii="Times New Roman" w:eastAsia="仿宋_GB2312" w:hAnsi="Times New Roman" w:cs="Times New Roman"/>
          <w:sz w:val="32"/>
          <w:szCs w:val="32"/>
        </w:rPr>
        <w:t>人组成（湖北省水产养殖种质资源普查技术专家推荐表见附件</w:t>
      </w:r>
      <w:r w:rsidRPr="00882361">
        <w:rPr>
          <w:rFonts w:ascii="Times New Roman" w:eastAsia="仿宋_GB2312" w:hAnsi="Times New Roman" w:cs="Times New Roman"/>
          <w:sz w:val="32"/>
          <w:szCs w:val="32"/>
        </w:rPr>
        <w:t>3</w:t>
      </w:r>
      <w:r w:rsidRPr="00882361">
        <w:rPr>
          <w:rFonts w:ascii="Times New Roman" w:eastAsia="仿宋_GB2312" w:hAnsi="Times New Roman" w:cs="Times New Roman"/>
          <w:sz w:val="32"/>
          <w:szCs w:val="32"/>
        </w:rPr>
        <w:t>）。各市（州）、县农业农村部门，应成立相应的工作专班和技术团队，负责本地区水产养殖种质资源普查工作的组织和实施。各市（州）于</w:t>
      </w:r>
      <w:r w:rsidRPr="00882361">
        <w:rPr>
          <w:rFonts w:ascii="Times New Roman" w:eastAsia="仿宋_GB2312" w:hAnsi="Times New Roman" w:cs="Times New Roman"/>
          <w:sz w:val="32"/>
          <w:szCs w:val="32"/>
        </w:rPr>
        <w:t>2021</w:t>
      </w:r>
      <w:r w:rsidRPr="00882361">
        <w:rPr>
          <w:rFonts w:ascii="Times New Roman" w:eastAsia="仿宋_GB2312" w:hAnsi="Times New Roman" w:cs="Times New Roman"/>
          <w:sz w:val="32"/>
          <w:szCs w:val="32"/>
        </w:rPr>
        <w:t>年</w:t>
      </w:r>
      <w:r w:rsidRPr="00882361">
        <w:rPr>
          <w:rFonts w:ascii="Times New Roman" w:eastAsia="仿宋_GB2312" w:hAnsi="Times New Roman" w:cs="Times New Roman"/>
          <w:sz w:val="32"/>
          <w:szCs w:val="32"/>
        </w:rPr>
        <w:t>5</w:t>
      </w:r>
      <w:r w:rsidRPr="00882361">
        <w:rPr>
          <w:rFonts w:ascii="Times New Roman" w:eastAsia="仿宋_GB2312" w:hAnsi="Times New Roman" w:cs="Times New Roman"/>
          <w:sz w:val="32"/>
          <w:szCs w:val="32"/>
        </w:rPr>
        <w:t>月</w:t>
      </w:r>
      <w:r w:rsidRPr="00882361">
        <w:rPr>
          <w:rFonts w:ascii="Times New Roman" w:eastAsia="仿宋_GB2312" w:hAnsi="Times New Roman" w:cs="Times New Roman" w:hint="eastAsia"/>
          <w:sz w:val="32"/>
          <w:szCs w:val="32"/>
        </w:rPr>
        <w:t>12</w:t>
      </w:r>
      <w:r w:rsidRPr="00882361">
        <w:rPr>
          <w:rFonts w:ascii="Times New Roman" w:eastAsia="仿宋_GB2312" w:hAnsi="Times New Roman" w:cs="Times New Roman"/>
          <w:sz w:val="32"/>
          <w:szCs w:val="32"/>
        </w:rPr>
        <w:t>日前上报加盖所在单位和市（州）级主管部门公章的工作专班成员名单（明确</w:t>
      </w:r>
      <w:r w:rsidRPr="00882361">
        <w:rPr>
          <w:rFonts w:ascii="Times New Roman" w:eastAsia="仿宋_GB2312" w:hAnsi="Times New Roman" w:cs="Times New Roman"/>
          <w:sz w:val="32"/>
          <w:szCs w:val="32"/>
        </w:rPr>
        <w:t>1</w:t>
      </w:r>
      <w:r w:rsidRPr="00882361">
        <w:rPr>
          <w:rFonts w:ascii="Times New Roman" w:eastAsia="仿宋_GB2312" w:hAnsi="Times New Roman" w:cs="Times New Roman"/>
          <w:sz w:val="32"/>
          <w:szCs w:val="32"/>
        </w:rPr>
        <w:t>名联系人）及专家推荐表至省水产技术推广总站备案。各县（市区）将相关情况报市（州）备案。湖北省水产养殖种质资源普查技术专家组名单以及相关技术性材料另行印发。</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bCs/>
          <w:sz w:val="32"/>
          <w:szCs w:val="32"/>
        </w:rPr>
      </w:pPr>
      <w:r w:rsidRPr="00882361">
        <w:rPr>
          <w:rFonts w:ascii="Times New Roman" w:eastAsia="楷体" w:hAnsi="Times New Roman" w:cs="Times New Roman"/>
          <w:sz w:val="32"/>
          <w:szCs w:val="32"/>
        </w:rPr>
        <w:t>（二）强化协调配合。</w:t>
      </w:r>
      <w:r w:rsidRPr="00882361">
        <w:rPr>
          <w:rFonts w:ascii="Times New Roman" w:eastAsia="仿宋_GB2312" w:hAnsi="Times New Roman" w:cs="Times New Roman"/>
          <w:sz w:val="32"/>
          <w:szCs w:val="32"/>
        </w:rPr>
        <w:t>各市（州）在省级农业种质资源</w:t>
      </w:r>
      <w:r w:rsidRPr="00882361">
        <w:rPr>
          <w:rFonts w:ascii="Times New Roman" w:eastAsia="仿宋_GB2312" w:hAnsi="Times New Roman" w:cs="Times New Roman"/>
          <w:sz w:val="32"/>
          <w:szCs w:val="32"/>
          <w:lang w:val="en"/>
        </w:rPr>
        <w:lastRenderedPageBreak/>
        <w:t>普查</w:t>
      </w:r>
      <w:r w:rsidRPr="00882361">
        <w:rPr>
          <w:rFonts w:ascii="Times New Roman" w:eastAsia="仿宋_GB2312" w:hAnsi="Times New Roman" w:cs="Times New Roman"/>
          <w:sz w:val="32"/>
          <w:szCs w:val="32"/>
        </w:rPr>
        <w:t>领导小组统一领导下，</w:t>
      </w:r>
      <w:r w:rsidRPr="00882361">
        <w:rPr>
          <w:rFonts w:ascii="Times New Roman" w:eastAsia="仿宋_GB2312" w:hAnsi="Times New Roman" w:cs="Times New Roman"/>
          <w:sz w:val="32"/>
          <w:szCs w:val="32"/>
          <w:lang w:val="en"/>
        </w:rPr>
        <w:t>指定相应的技术支撑单位负责</w:t>
      </w:r>
      <w:r w:rsidRPr="00882361">
        <w:rPr>
          <w:rFonts w:ascii="Times New Roman" w:eastAsia="仿宋_GB2312" w:hAnsi="Times New Roman" w:cs="Times New Roman"/>
          <w:sz w:val="32"/>
          <w:szCs w:val="32"/>
        </w:rPr>
        <w:t>水产养殖种质资源</w:t>
      </w:r>
      <w:r w:rsidRPr="00882361">
        <w:rPr>
          <w:rFonts w:ascii="Times New Roman" w:eastAsia="仿宋_GB2312" w:hAnsi="Times New Roman" w:cs="Times New Roman"/>
          <w:sz w:val="32"/>
          <w:szCs w:val="32"/>
          <w:lang w:val="en"/>
        </w:rPr>
        <w:t>普查</w:t>
      </w:r>
      <w:r w:rsidRPr="00882361">
        <w:rPr>
          <w:rFonts w:ascii="Times New Roman" w:eastAsia="仿宋_GB2312" w:hAnsi="Times New Roman" w:cs="Times New Roman"/>
          <w:sz w:val="32"/>
          <w:szCs w:val="32"/>
        </w:rPr>
        <w:t>工作的</w:t>
      </w:r>
      <w:r w:rsidRPr="00882361">
        <w:rPr>
          <w:rFonts w:ascii="Times New Roman" w:eastAsia="仿宋_GB2312" w:hAnsi="Times New Roman" w:cs="Times New Roman"/>
          <w:sz w:val="32"/>
          <w:szCs w:val="32"/>
          <w:lang w:val="en"/>
        </w:rPr>
        <w:t>具体组织实施。</w:t>
      </w:r>
      <w:r w:rsidRPr="00882361">
        <w:rPr>
          <w:rFonts w:ascii="Times New Roman" w:eastAsia="仿宋_GB2312" w:hAnsi="Times New Roman" w:cs="Times New Roman"/>
          <w:sz w:val="32"/>
          <w:szCs w:val="32"/>
        </w:rPr>
        <w:t>县级农业农村部门承担本行政区域水产养殖种质资源</w:t>
      </w:r>
      <w:r w:rsidRPr="00882361">
        <w:rPr>
          <w:rFonts w:ascii="Times New Roman" w:eastAsia="仿宋_GB2312" w:hAnsi="Times New Roman" w:cs="Times New Roman"/>
          <w:sz w:val="32"/>
          <w:szCs w:val="32"/>
          <w:lang w:val="en"/>
        </w:rPr>
        <w:t>普查</w:t>
      </w:r>
      <w:r w:rsidRPr="00882361">
        <w:rPr>
          <w:rFonts w:ascii="Times New Roman" w:eastAsia="仿宋_GB2312" w:hAnsi="Times New Roman" w:cs="Times New Roman"/>
          <w:sz w:val="32"/>
          <w:szCs w:val="32"/>
        </w:rPr>
        <w:t>工作，成立专业</w:t>
      </w:r>
      <w:r w:rsidRPr="00882361">
        <w:rPr>
          <w:rFonts w:ascii="Times New Roman" w:eastAsia="仿宋_GB2312" w:hAnsi="Times New Roman" w:cs="Times New Roman"/>
          <w:sz w:val="32"/>
          <w:szCs w:val="32"/>
          <w:lang w:val="en"/>
        </w:rPr>
        <w:t>普查</w:t>
      </w:r>
      <w:r w:rsidRPr="00882361">
        <w:rPr>
          <w:rFonts w:ascii="Times New Roman" w:eastAsia="仿宋_GB2312" w:hAnsi="Times New Roman" w:cs="Times New Roman"/>
          <w:sz w:val="32"/>
          <w:szCs w:val="32"/>
        </w:rPr>
        <w:t>队伍，充分发挥基层水产技术推广机构、村级防疫员作用，广泛动员和组织社会力量完成普查工作，按时上报相关数据，配合做好普查各项工作。各有关单位要履行职责、协作配合，共同做好本次资源普查工作。</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楷体" w:hAnsi="Times New Roman" w:cs="Times New Roman"/>
          <w:sz w:val="32"/>
          <w:szCs w:val="32"/>
        </w:rPr>
        <w:t>（三）强化专业支撑。</w:t>
      </w:r>
      <w:r w:rsidRPr="00882361">
        <w:rPr>
          <w:rFonts w:ascii="Times New Roman" w:eastAsia="仿宋_GB2312" w:hAnsi="Times New Roman" w:cs="Times New Roman"/>
          <w:sz w:val="32"/>
          <w:szCs w:val="32"/>
          <w:lang w:val="en"/>
        </w:rPr>
        <w:t>要发挥技术专家组作用，</w:t>
      </w:r>
      <w:r w:rsidRPr="00882361">
        <w:rPr>
          <w:rFonts w:ascii="Times New Roman" w:eastAsia="仿宋_GB2312" w:hAnsi="Times New Roman" w:cs="Times New Roman"/>
          <w:sz w:val="32"/>
          <w:szCs w:val="32"/>
        </w:rPr>
        <w:t>根据工作需要，技术专家组可设立鱼、虾蟹、贝、藻、两栖爬行等专业组，由</w:t>
      </w:r>
      <w:r w:rsidRPr="00882361">
        <w:rPr>
          <w:rFonts w:ascii="Times New Roman" w:eastAsia="仿宋_GB2312" w:hAnsi="Times New Roman" w:cs="Times New Roman"/>
          <w:bCs/>
          <w:sz w:val="32"/>
          <w:szCs w:val="32"/>
        </w:rPr>
        <w:t>省</w:t>
      </w:r>
      <w:r w:rsidRPr="00882361">
        <w:rPr>
          <w:rFonts w:ascii="Times New Roman" w:eastAsia="仿宋_GB2312" w:hAnsi="Times New Roman" w:cs="Times New Roman"/>
          <w:sz w:val="32"/>
          <w:szCs w:val="32"/>
        </w:rPr>
        <w:t>水产技术推广总站</w:t>
      </w:r>
      <w:r w:rsidRPr="00882361">
        <w:rPr>
          <w:rFonts w:ascii="Times New Roman" w:eastAsia="仿宋_GB2312" w:hAnsi="Times New Roman" w:cs="Times New Roman"/>
          <w:sz w:val="32"/>
          <w:szCs w:val="32"/>
          <w:lang w:val="en"/>
        </w:rPr>
        <w:t>组织开展技术专家组普查培训，解读实施方案及普查提纲。各</w:t>
      </w:r>
      <w:r w:rsidRPr="00882361">
        <w:rPr>
          <w:rFonts w:ascii="Times New Roman" w:eastAsia="仿宋_GB2312" w:hAnsi="Times New Roman" w:cs="Times New Roman"/>
          <w:sz w:val="32"/>
          <w:szCs w:val="32"/>
        </w:rPr>
        <w:t>市（州）</w:t>
      </w:r>
      <w:r w:rsidRPr="00882361">
        <w:rPr>
          <w:rFonts w:ascii="Times New Roman" w:eastAsia="仿宋_GB2312" w:hAnsi="Times New Roman" w:cs="Times New Roman"/>
          <w:sz w:val="32"/>
          <w:szCs w:val="32"/>
          <w:lang w:val="en"/>
        </w:rPr>
        <w:t>选派专家，对普查队开展培训、现场指导和咨询等工作，确保普查方法统一规范，调查数据全面真实可靠。</w:t>
      </w:r>
      <w:r w:rsidRPr="00882361">
        <w:rPr>
          <w:rFonts w:ascii="Times New Roman" w:eastAsia="仿宋_GB2312" w:hAnsi="Times New Roman" w:cs="Times New Roman"/>
          <w:sz w:val="32"/>
          <w:szCs w:val="32"/>
        </w:rPr>
        <w:t>充分发挥各级现代农业产业技术体系作用，加大对种质资源普查工作的支持力度。</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kern w:val="0"/>
          <w:sz w:val="32"/>
          <w:szCs w:val="32"/>
          <w:lang w:val="en"/>
        </w:rPr>
        <w:t>第一次湖北省水产养殖种质资源普查提纲、普查系列表格等材料另行通知。</w:t>
      </w:r>
    </w:p>
    <w:p w:rsidR="00882361" w:rsidRPr="00882361" w:rsidRDefault="00882361" w:rsidP="00882361">
      <w:pPr>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联系人及联系方式：</w:t>
      </w:r>
    </w:p>
    <w:p w:rsidR="00882361" w:rsidRPr="00882361" w:rsidRDefault="00882361" w:rsidP="00882361">
      <w:pPr>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省农业农村厅</w:t>
      </w:r>
      <w:r w:rsidRPr="00882361">
        <w:rPr>
          <w:rFonts w:ascii="Times New Roman" w:eastAsia="仿宋_GB2312" w:hAnsi="Times New Roman" w:cs="Times New Roman" w:hint="eastAsia"/>
          <w:sz w:val="32"/>
          <w:szCs w:val="32"/>
        </w:rPr>
        <w:t>渔业渔政处</w:t>
      </w:r>
      <w:r w:rsidRPr="00882361">
        <w:rPr>
          <w:rFonts w:ascii="Times New Roman" w:eastAsia="仿宋_GB2312" w:hAnsi="Times New Roman" w:cs="Times New Roman"/>
          <w:sz w:val="32"/>
          <w:szCs w:val="32"/>
        </w:rPr>
        <w:t>，联系人：马爱林，</w:t>
      </w:r>
      <w:r w:rsidRPr="00882361">
        <w:rPr>
          <w:rFonts w:ascii="Times New Roman" w:eastAsia="仿宋_GB2312" w:hAnsi="Times New Roman" w:cs="Times New Roman"/>
          <w:sz w:val="32"/>
          <w:szCs w:val="32"/>
        </w:rPr>
        <w:t>027-87539196</w:t>
      </w:r>
      <w:r w:rsidRPr="00882361">
        <w:rPr>
          <w:rFonts w:ascii="Times New Roman" w:eastAsia="仿宋_GB2312" w:hAnsi="Times New Roman" w:cs="Times New Roman"/>
          <w:sz w:val="32"/>
          <w:szCs w:val="32"/>
        </w:rPr>
        <w:t>。</w:t>
      </w:r>
    </w:p>
    <w:p w:rsidR="00882361" w:rsidRPr="00882361" w:rsidRDefault="00882361" w:rsidP="00882361">
      <w:pPr>
        <w:widowControl/>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省水产技术推广总站，联系人：</w:t>
      </w:r>
      <w:proofErr w:type="gramStart"/>
      <w:r w:rsidRPr="00882361">
        <w:rPr>
          <w:rFonts w:ascii="Times New Roman" w:eastAsia="仿宋_GB2312" w:hAnsi="Times New Roman" w:cs="Times New Roman"/>
          <w:sz w:val="32"/>
          <w:szCs w:val="32"/>
        </w:rPr>
        <w:t>窦亚琪</w:t>
      </w:r>
      <w:proofErr w:type="gramEnd"/>
      <w:r w:rsidRPr="00882361">
        <w:rPr>
          <w:rFonts w:ascii="Times New Roman" w:eastAsia="仿宋_GB2312" w:hAnsi="Times New Roman" w:cs="Times New Roman"/>
          <w:sz w:val="32"/>
          <w:szCs w:val="32"/>
        </w:rPr>
        <w:t>，</w:t>
      </w:r>
      <w:hyperlink r:id="rId5" w:history="1">
        <w:r w:rsidRPr="00882361">
          <w:rPr>
            <w:rFonts w:ascii="Times New Roman" w:eastAsia="仿宋_GB2312" w:hAnsi="Times New Roman" w:cs="Times New Roman"/>
            <w:sz w:val="32"/>
            <w:szCs w:val="32"/>
          </w:rPr>
          <w:t>027-87388362</w:t>
        </w:r>
        <w:r w:rsidRPr="00882361">
          <w:rPr>
            <w:rFonts w:ascii="Times New Roman" w:eastAsia="仿宋_GB2312" w:hAnsi="Times New Roman" w:cs="Times New Roman"/>
            <w:sz w:val="32"/>
            <w:szCs w:val="32"/>
          </w:rPr>
          <w:t>，</w:t>
        </w:r>
        <w:r w:rsidRPr="00882361">
          <w:rPr>
            <w:rFonts w:ascii="Times New Roman" w:eastAsia="仿宋_GB2312" w:hAnsi="Times New Roman" w:cs="Times New Roman"/>
            <w:sz w:val="32"/>
            <w:szCs w:val="32"/>
          </w:rPr>
          <w:t>165561752@qq.com</w:t>
        </w:r>
      </w:hyperlink>
      <w:r w:rsidRPr="00882361">
        <w:rPr>
          <w:rFonts w:ascii="Times New Roman" w:eastAsia="仿宋_GB2312" w:hAnsi="Times New Roman" w:cs="Times New Roman"/>
          <w:sz w:val="32"/>
          <w:szCs w:val="32"/>
        </w:rPr>
        <w:t>，通讯地址：湖北省武汉市武昌区彭刘杨路</w:t>
      </w:r>
      <w:r w:rsidRPr="00882361">
        <w:rPr>
          <w:rFonts w:ascii="Times New Roman" w:eastAsia="仿宋_GB2312" w:hAnsi="Times New Roman" w:cs="Times New Roman"/>
          <w:sz w:val="32"/>
          <w:szCs w:val="32"/>
        </w:rPr>
        <w:t>237</w:t>
      </w:r>
      <w:r w:rsidRPr="00882361">
        <w:rPr>
          <w:rFonts w:ascii="Times New Roman" w:eastAsia="仿宋_GB2312" w:hAnsi="Times New Roman" w:cs="Times New Roman"/>
          <w:sz w:val="32"/>
          <w:szCs w:val="32"/>
        </w:rPr>
        <w:t>号</w:t>
      </w:r>
      <w:r w:rsidRPr="00882361">
        <w:rPr>
          <w:rFonts w:ascii="Times New Roman" w:eastAsia="仿宋_GB2312" w:hAnsi="Times New Roman" w:cs="Times New Roman"/>
          <w:sz w:val="32"/>
          <w:szCs w:val="32"/>
        </w:rPr>
        <w:t>8</w:t>
      </w:r>
      <w:r w:rsidRPr="00882361">
        <w:rPr>
          <w:rFonts w:ascii="Times New Roman" w:eastAsia="仿宋_GB2312" w:hAnsi="Times New Roman" w:cs="Times New Roman"/>
          <w:sz w:val="32"/>
          <w:szCs w:val="32"/>
        </w:rPr>
        <w:t>楼。</w:t>
      </w: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p>
    <w:p w:rsidR="00882361" w:rsidRPr="00882361" w:rsidRDefault="00882361" w:rsidP="00882361">
      <w:pPr>
        <w:adjustRightInd w:val="0"/>
        <w:snapToGrid w:val="0"/>
        <w:spacing w:line="600" w:lineRule="exact"/>
        <w:ind w:firstLineChars="200" w:firstLine="64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lastRenderedPageBreak/>
        <w:t>附件：</w:t>
      </w:r>
      <w:r w:rsidRPr="00882361">
        <w:rPr>
          <w:rFonts w:ascii="Times New Roman" w:eastAsia="仿宋_GB2312" w:hAnsi="Times New Roman" w:cs="Times New Roman"/>
          <w:sz w:val="32"/>
          <w:szCs w:val="32"/>
        </w:rPr>
        <w:t>1.</w:t>
      </w:r>
      <w:r w:rsidRPr="00882361">
        <w:rPr>
          <w:rFonts w:ascii="Times New Roman" w:eastAsia="仿宋_GB2312" w:hAnsi="Times New Roman" w:cs="Times New Roman"/>
          <w:sz w:val="32"/>
          <w:szCs w:val="32"/>
        </w:rPr>
        <w:t>第一次全国水产养殖种质资源普查技术路线图</w:t>
      </w:r>
    </w:p>
    <w:p w:rsidR="00882361" w:rsidRPr="00882361" w:rsidRDefault="00882361" w:rsidP="00882361">
      <w:pPr>
        <w:adjustRightInd w:val="0"/>
        <w:snapToGrid w:val="0"/>
        <w:spacing w:line="600" w:lineRule="exact"/>
        <w:ind w:firstLineChars="500" w:firstLine="1600"/>
        <w:rPr>
          <w:rFonts w:ascii="Times New Roman" w:eastAsia="仿宋_GB2312" w:hAnsi="Times New Roman" w:cs="Times New Roman" w:hint="eastAsia"/>
          <w:sz w:val="32"/>
          <w:szCs w:val="32"/>
        </w:rPr>
      </w:pPr>
      <w:r w:rsidRPr="00882361">
        <w:rPr>
          <w:rFonts w:ascii="Times New Roman" w:eastAsia="仿宋_GB2312" w:hAnsi="Times New Roman" w:cs="Times New Roman"/>
          <w:sz w:val="32"/>
          <w:szCs w:val="32"/>
        </w:rPr>
        <w:t>2.</w:t>
      </w:r>
      <w:r w:rsidRPr="00882361">
        <w:rPr>
          <w:rFonts w:ascii="Times New Roman" w:eastAsia="仿宋_GB2312" w:hAnsi="Times New Roman" w:cs="Times New Roman"/>
          <w:sz w:val="32"/>
          <w:szCs w:val="32"/>
        </w:rPr>
        <w:t>第一次湖北省水产养殖种质资源普查工作办公室</w:t>
      </w:r>
      <w:r w:rsidRPr="00882361">
        <w:rPr>
          <w:rFonts w:ascii="Times New Roman" w:eastAsia="仿宋_GB2312" w:hAnsi="Times New Roman" w:cs="Times New Roman" w:hint="eastAsia"/>
          <w:sz w:val="32"/>
          <w:szCs w:val="32"/>
        </w:rPr>
        <w:t xml:space="preserve">  </w:t>
      </w:r>
    </w:p>
    <w:p w:rsidR="00882361" w:rsidRPr="00882361" w:rsidRDefault="00882361" w:rsidP="00882361">
      <w:pPr>
        <w:adjustRightInd w:val="0"/>
        <w:snapToGrid w:val="0"/>
        <w:spacing w:line="600" w:lineRule="exact"/>
        <w:ind w:firstLineChars="600" w:firstLine="192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成员名单</w:t>
      </w:r>
    </w:p>
    <w:p w:rsidR="00882361" w:rsidRPr="00882361" w:rsidRDefault="00882361" w:rsidP="00882361">
      <w:pPr>
        <w:adjustRightInd w:val="0"/>
        <w:snapToGrid w:val="0"/>
        <w:spacing w:line="600" w:lineRule="exact"/>
        <w:ind w:firstLineChars="500" w:firstLine="1600"/>
        <w:rPr>
          <w:rFonts w:ascii="Times New Roman" w:eastAsia="仿宋_GB2312" w:hAnsi="Times New Roman" w:cs="Times New Roman" w:hint="eastAsia"/>
          <w:sz w:val="32"/>
          <w:szCs w:val="32"/>
        </w:rPr>
      </w:pPr>
      <w:r w:rsidRPr="00882361">
        <w:rPr>
          <w:rFonts w:ascii="Times New Roman" w:eastAsia="仿宋_GB2312" w:hAnsi="Times New Roman" w:cs="Times New Roman"/>
          <w:sz w:val="32"/>
          <w:szCs w:val="32"/>
        </w:rPr>
        <w:t>3.</w:t>
      </w:r>
      <w:r w:rsidRPr="00882361">
        <w:rPr>
          <w:rFonts w:ascii="Times New Roman" w:eastAsia="仿宋_GB2312" w:hAnsi="Times New Roman" w:cs="Times New Roman"/>
          <w:sz w:val="32"/>
          <w:szCs w:val="32"/>
        </w:rPr>
        <w:t>湖北省水产养殖种质资源普查技术专家组人员推</w:t>
      </w:r>
    </w:p>
    <w:p w:rsidR="00882361" w:rsidRPr="00882361" w:rsidRDefault="00882361" w:rsidP="00882361">
      <w:pPr>
        <w:adjustRightInd w:val="0"/>
        <w:snapToGrid w:val="0"/>
        <w:spacing w:line="600" w:lineRule="exact"/>
        <w:ind w:firstLineChars="600" w:firstLine="1920"/>
        <w:rPr>
          <w:rFonts w:ascii="Times New Roman" w:eastAsia="仿宋_GB2312" w:hAnsi="Times New Roman" w:cs="Times New Roman"/>
          <w:sz w:val="32"/>
          <w:szCs w:val="32"/>
        </w:rPr>
      </w:pPr>
      <w:r w:rsidRPr="00882361">
        <w:rPr>
          <w:rFonts w:ascii="Times New Roman" w:eastAsia="仿宋_GB2312" w:hAnsi="Times New Roman" w:cs="Times New Roman"/>
          <w:sz w:val="32"/>
          <w:szCs w:val="32"/>
        </w:rPr>
        <w:t>荐表</w:t>
      </w:r>
    </w:p>
    <w:p w:rsidR="00882361" w:rsidRPr="00882361" w:rsidRDefault="00882361" w:rsidP="00882361">
      <w:pPr>
        <w:snapToGrid w:val="0"/>
        <w:spacing w:line="600" w:lineRule="exact"/>
        <w:ind w:firstLineChars="200" w:firstLine="640"/>
        <w:rPr>
          <w:rFonts w:ascii="仿宋_GB2312" w:eastAsia="仿宋_GB2312" w:hAnsi="仿宋_GB2312" w:cs="仿宋_GB2312"/>
          <w:sz w:val="32"/>
          <w:szCs w:val="32"/>
        </w:rPr>
      </w:pPr>
    </w:p>
    <w:p w:rsidR="00882361" w:rsidRPr="00882361" w:rsidRDefault="00882361" w:rsidP="00882361">
      <w:pPr>
        <w:snapToGrid w:val="0"/>
        <w:spacing w:line="600" w:lineRule="exact"/>
        <w:ind w:firstLineChars="200" w:firstLine="640"/>
        <w:rPr>
          <w:rFonts w:ascii="仿宋_GB2312" w:eastAsia="仿宋_GB2312" w:hAnsi="仿宋_GB2312" w:cs="仿宋_GB2312"/>
          <w:sz w:val="32"/>
          <w:szCs w:val="32"/>
        </w:rPr>
      </w:pPr>
    </w:p>
    <w:p w:rsidR="00882361" w:rsidRPr="00882361" w:rsidRDefault="00882361" w:rsidP="00882361">
      <w:pPr>
        <w:rPr>
          <w:rFonts w:ascii="黑体" w:eastAsia="黑体" w:hAnsi="黑体" w:cs="黑体"/>
          <w:bCs/>
          <w:kern w:val="0"/>
          <w:sz w:val="32"/>
          <w:szCs w:val="32"/>
          <w:lang w:bidi="ar"/>
        </w:rPr>
      </w:pPr>
      <w:r w:rsidRPr="00882361">
        <w:rPr>
          <w:rFonts w:ascii="黑体" w:eastAsia="黑体" w:hAnsi="黑体" w:cs="黑体" w:hint="eastAsia"/>
          <w:bCs/>
          <w:kern w:val="0"/>
          <w:sz w:val="32"/>
          <w:szCs w:val="32"/>
          <w:lang w:bidi="ar"/>
        </w:rPr>
        <w:br w:type="page"/>
      </w:r>
      <w:r w:rsidRPr="00882361">
        <w:rPr>
          <w:rFonts w:ascii="黑体" w:eastAsia="黑体" w:hAnsi="黑体" w:cs="黑体" w:hint="eastAsia"/>
          <w:bCs/>
          <w:kern w:val="0"/>
          <w:sz w:val="32"/>
          <w:szCs w:val="32"/>
          <w:lang w:bidi="ar"/>
        </w:rPr>
        <w:lastRenderedPageBreak/>
        <w:t>附件1</w:t>
      </w:r>
    </w:p>
    <w:p w:rsidR="00882361" w:rsidRPr="00882361" w:rsidRDefault="00882361" w:rsidP="00882361">
      <w:pPr>
        <w:widowControl/>
        <w:spacing w:line="520" w:lineRule="atLeast"/>
        <w:rPr>
          <w:rFonts w:ascii="黑体" w:eastAsia="黑体" w:hAnsi="黑体" w:cs="黑体"/>
          <w:bCs/>
          <w:kern w:val="0"/>
          <w:sz w:val="32"/>
          <w:szCs w:val="32"/>
          <w:lang w:bidi="ar"/>
        </w:rPr>
      </w:pPr>
    </w:p>
    <w:p w:rsidR="00882361" w:rsidRPr="00882361" w:rsidRDefault="00882361" w:rsidP="00882361">
      <w:pPr>
        <w:widowControl/>
        <w:spacing w:line="600" w:lineRule="exact"/>
        <w:jc w:val="center"/>
        <w:rPr>
          <w:rFonts w:ascii="方正小标宋简体" w:eastAsia="方正小标宋简体" w:hAnsi="华文中宋" w:cs="华文中宋" w:hint="eastAsia"/>
          <w:bCs/>
          <w:sz w:val="36"/>
          <w:szCs w:val="36"/>
          <w:lang w:bidi="ar"/>
        </w:rPr>
      </w:pPr>
      <w:r w:rsidRPr="00882361">
        <w:rPr>
          <w:rFonts w:ascii="方正小标宋简体" w:eastAsia="方正小标宋简体" w:hAnsi="华文中宋" w:cs="华文中宋" w:hint="eastAsia"/>
          <w:bCs/>
          <w:sz w:val="36"/>
          <w:szCs w:val="36"/>
          <w:lang w:bidi="ar"/>
        </w:rPr>
        <w:t>第一次全国水产养殖种质资源普查技术路线</w:t>
      </w:r>
    </w:p>
    <w:p w:rsidR="00882361" w:rsidRPr="00882361" w:rsidRDefault="00882361" w:rsidP="00882361">
      <w:pPr>
        <w:widowControl/>
        <w:spacing w:line="520" w:lineRule="atLeast"/>
        <w:rPr>
          <w:rFonts w:ascii="黑体" w:eastAsia="黑体" w:hAnsi="黑体" w:cs="黑体"/>
          <w:bCs/>
          <w:kern w:val="0"/>
          <w:sz w:val="32"/>
          <w:szCs w:val="32"/>
          <w:lang w:bidi="ar"/>
        </w:rPr>
      </w:pPr>
    </w:p>
    <w:p w:rsidR="00882361" w:rsidRPr="00882361" w:rsidRDefault="00882361" w:rsidP="00882361">
      <w:pPr>
        <w:widowControl/>
        <w:spacing w:line="520" w:lineRule="atLeast"/>
        <w:jc w:val="center"/>
        <w:rPr>
          <w:rFonts w:ascii="黑体" w:eastAsia="黑体" w:hAnsi="黑体" w:cs="黑体"/>
          <w:bCs/>
          <w:kern w:val="0"/>
          <w:sz w:val="32"/>
          <w:szCs w:val="32"/>
          <w:lang w:bidi="ar"/>
        </w:rPr>
      </w:pPr>
      <w:r>
        <w:rPr>
          <w:rFonts w:ascii="Calibri" w:eastAsia="宋体" w:hAnsi="Calibri" w:cs="Times New Roman"/>
          <w:noProof/>
        </w:rPr>
        <w:drawing>
          <wp:inline distT="0" distB="0" distL="0" distR="0">
            <wp:extent cx="5267325" cy="38004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7325" cy="3800475"/>
                    </a:xfrm>
                    <a:prstGeom prst="rect">
                      <a:avLst/>
                    </a:prstGeom>
                    <a:noFill/>
                    <a:ln>
                      <a:noFill/>
                    </a:ln>
                  </pic:spPr>
                </pic:pic>
              </a:graphicData>
            </a:graphic>
          </wp:inline>
        </w:drawing>
      </w:r>
    </w:p>
    <w:p w:rsidR="00882361" w:rsidRPr="00882361" w:rsidRDefault="00882361" w:rsidP="00882361">
      <w:pPr>
        <w:widowControl/>
        <w:spacing w:before="210" w:after="210" w:line="520" w:lineRule="atLeast"/>
        <w:rPr>
          <w:rFonts w:ascii="黑体" w:eastAsia="黑体" w:hAnsi="黑体" w:cs="黑体"/>
          <w:sz w:val="32"/>
          <w:szCs w:val="32"/>
          <w:lang w:bidi="ar"/>
        </w:rPr>
      </w:pPr>
    </w:p>
    <w:p w:rsidR="00882361" w:rsidRPr="00882361" w:rsidRDefault="00882361" w:rsidP="00882361">
      <w:pPr>
        <w:rPr>
          <w:rFonts w:ascii="黑体" w:eastAsia="黑体" w:hAnsi="黑体" w:cs="黑体"/>
          <w:bCs/>
          <w:kern w:val="0"/>
          <w:sz w:val="32"/>
          <w:szCs w:val="32"/>
          <w:lang w:bidi="ar"/>
        </w:rPr>
      </w:pPr>
      <w:r w:rsidRPr="00882361">
        <w:rPr>
          <w:rFonts w:ascii="黑体" w:eastAsia="黑体" w:hAnsi="黑体" w:cs="黑体" w:hint="eastAsia"/>
          <w:bCs/>
          <w:kern w:val="0"/>
          <w:sz w:val="32"/>
          <w:szCs w:val="32"/>
          <w:lang w:bidi="ar"/>
        </w:rPr>
        <w:br w:type="page"/>
      </w:r>
      <w:r w:rsidRPr="00882361">
        <w:rPr>
          <w:rFonts w:ascii="黑体" w:eastAsia="黑体" w:hAnsi="黑体" w:cs="黑体" w:hint="eastAsia"/>
          <w:bCs/>
          <w:kern w:val="0"/>
          <w:sz w:val="32"/>
          <w:szCs w:val="32"/>
          <w:lang w:bidi="ar"/>
        </w:rPr>
        <w:lastRenderedPageBreak/>
        <w:t>附件2</w:t>
      </w:r>
    </w:p>
    <w:p w:rsidR="00882361" w:rsidRPr="00882361" w:rsidRDefault="00882361" w:rsidP="00882361">
      <w:pPr>
        <w:widowControl/>
        <w:spacing w:line="600" w:lineRule="exact"/>
        <w:jc w:val="center"/>
        <w:rPr>
          <w:rFonts w:ascii="方正小标宋简体" w:eastAsia="方正小标宋简体" w:hAnsi="华文中宋" w:cs="华文中宋" w:hint="eastAsia"/>
          <w:bCs/>
          <w:sz w:val="36"/>
          <w:szCs w:val="36"/>
          <w:lang w:bidi="ar"/>
        </w:rPr>
      </w:pPr>
    </w:p>
    <w:p w:rsidR="00882361" w:rsidRPr="00882361" w:rsidRDefault="00882361" w:rsidP="00882361">
      <w:pPr>
        <w:widowControl/>
        <w:spacing w:line="600" w:lineRule="exact"/>
        <w:jc w:val="center"/>
        <w:rPr>
          <w:rFonts w:ascii="方正小标宋简体" w:eastAsia="方正小标宋简体" w:hAnsi="华文中宋" w:cs="华文中宋"/>
          <w:bCs/>
          <w:sz w:val="36"/>
          <w:szCs w:val="36"/>
          <w:lang w:bidi="ar"/>
        </w:rPr>
      </w:pPr>
      <w:r w:rsidRPr="00882361">
        <w:rPr>
          <w:rFonts w:ascii="方正小标宋简体" w:eastAsia="方正小标宋简体" w:hAnsi="华文中宋" w:cs="华文中宋" w:hint="eastAsia"/>
          <w:bCs/>
          <w:sz w:val="36"/>
          <w:szCs w:val="36"/>
          <w:lang w:bidi="ar"/>
        </w:rPr>
        <w:t>第一次湖北省水产养殖种质资源普查工作</w:t>
      </w:r>
    </w:p>
    <w:p w:rsidR="00882361" w:rsidRPr="00882361" w:rsidRDefault="00882361" w:rsidP="00882361">
      <w:pPr>
        <w:widowControl/>
        <w:spacing w:line="600" w:lineRule="exact"/>
        <w:jc w:val="center"/>
        <w:rPr>
          <w:rFonts w:ascii="方正小标宋简体" w:eastAsia="方正小标宋简体" w:hAnsi="华文中宋" w:cs="华文中宋"/>
          <w:bCs/>
          <w:sz w:val="36"/>
          <w:szCs w:val="36"/>
          <w:lang w:bidi="ar"/>
        </w:rPr>
      </w:pPr>
      <w:r w:rsidRPr="00882361">
        <w:rPr>
          <w:rFonts w:ascii="方正小标宋简体" w:eastAsia="方正小标宋简体" w:hAnsi="华文中宋" w:cs="华文中宋" w:hint="eastAsia"/>
          <w:bCs/>
          <w:sz w:val="36"/>
          <w:szCs w:val="36"/>
          <w:lang w:bidi="ar"/>
        </w:rPr>
        <w:t>办公室成员名单</w:t>
      </w:r>
    </w:p>
    <w:p w:rsidR="00882361" w:rsidRPr="00882361" w:rsidRDefault="00882361" w:rsidP="00882361">
      <w:pPr>
        <w:spacing w:line="600" w:lineRule="exact"/>
        <w:jc w:val="center"/>
        <w:rPr>
          <w:rFonts w:ascii="华文中宋" w:eastAsia="华文中宋" w:hAnsi="华文中宋" w:cs="华文中宋"/>
          <w:b/>
          <w:bCs/>
          <w:sz w:val="36"/>
          <w:szCs w:val="36"/>
        </w:rPr>
      </w:pPr>
    </w:p>
    <w:p w:rsidR="00882361" w:rsidRPr="00882361" w:rsidRDefault="00882361" w:rsidP="00882361">
      <w:pPr>
        <w:spacing w:line="600" w:lineRule="exact"/>
        <w:rPr>
          <w:rFonts w:ascii="仿宋_GB2312" w:eastAsia="仿宋_GB2312" w:hAnsi="仿宋_GB2312" w:cs="仿宋_GB2312"/>
          <w:sz w:val="32"/>
          <w:szCs w:val="32"/>
        </w:rPr>
      </w:pPr>
      <w:r w:rsidRPr="00882361">
        <w:rPr>
          <w:rFonts w:ascii="仿宋_GB2312" w:eastAsia="仿宋_GB2312" w:hAnsi="仿宋_GB2312" w:cs="仿宋_GB2312" w:hint="eastAsia"/>
          <w:b/>
          <w:bCs/>
          <w:sz w:val="32"/>
          <w:szCs w:val="32"/>
        </w:rPr>
        <w:t>主  任：</w:t>
      </w:r>
      <w:r w:rsidRPr="00882361">
        <w:rPr>
          <w:rFonts w:ascii="仿宋_GB2312" w:eastAsia="仿宋_GB2312" w:hAnsi="仿宋_GB2312" w:cs="仿宋_GB2312" w:hint="eastAsia"/>
          <w:sz w:val="32"/>
          <w:szCs w:val="32"/>
        </w:rPr>
        <w:t>叶建刚</w:t>
      </w:r>
      <w:r w:rsidRPr="00882361">
        <w:rPr>
          <w:rFonts w:ascii="仿宋_GB2312" w:eastAsia="仿宋_GB2312" w:hAnsi="仿宋_GB2312" w:cs="仿宋_GB2312"/>
          <w:sz w:val="32"/>
          <w:szCs w:val="32"/>
        </w:rPr>
        <w:t xml:space="preserve"> </w:t>
      </w:r>
      <w:r w:rsidRPr="00882361">
        <w:rPr>
          <w:rFonts w:ascii="仿宋_GB2312" w:eastAsia="仿宋_GB2312" w:hAnsi="仿宋_GB2312" w:cs="仿宋_GB2312" w:hint="eastAsia"/>
          <w:sz w:val="32"/>
          <w:szCs w:val="32"/>
        </w:rPr>
        <w:t xml:space="preserve"> </w:t>
      </w:r>
      <w:r w:rsidRPr="00882361">
        <w:rPr>
          <w:rFonts w:ascii="仿宋_GB2312" w:eastAsia="仿宋_GB2312" w:hAnsi="仿宋_GB2312" w:cs="仿宋_GB2312"/>
          <w:sz w:val="32"/>
          <w:szCs w:val="32"/>
        </w:rPr>
        <w:t>省农业农村厅渔业渔政处处长</w:t>
      </w:r>
    </w:p>
    <w:p w:rsidR="00882361" w:rsidRPr="00882361" w:rsidRDefault="00882361" w:rsidP="00882361">
      <w:pPr>
        <w:spacing w:line="600" w:lineRule="exact"/>
        <w:ind w:left="2570" w:hangingChars="800" w:hanging="2570"/>
        <w:rPr>
          <w:rFonts w:ascii="仿宋_GB2312" w:eastAsia="仿宋_GB2312" w:hAnsi="仿宋_GB2312" w:cs="仿宋_GB2312"/>
          <w:sz w:val="32"/>
          <w:szCs w:val="32"/>
        </w:rPr>
      </w:pPr>
      <w:r w:rsidRPr="00882361">
        <w:rPr>
          <w:rFonts w:ascii="仿宋_GB2312" w:eastAsia="仿宋_GB2312" w:hAnsi="仿宋_GB2312" w:cs="仿宋_GB2312" w:hint="eastAsia"/>
          <w:b/>
          <w:bCs/>
          <w:sz w:val="32"/>
          <w:szCs w:val="32"/>
        </w:rPr>
        <w:t>副主任：</w:t>
      </w:r>
      <w:r w:rsidRPr="00882361">
        <w:rPr>
          <w:rFonts w:ascii="仿宋_GB2312" w:eastAsia="仿宋_GB2312" w:hAnsi="仿宋_GB2312" w:cs="仿宋_GB2312"/>
          <w:sz w:val="32"/>
          <w:szCs w:val="32"/>
        </w:rPr>
        <w:t xml:space="preserve">胡  </w:t>
      </w:r>
      <w:proofErr w:type="gramStart"/>
      <w:r w:rsidRPr="00882361">
        <w:rPr>
          <w:rFonts w:ascii="仿宋_GB2312" w:eastAsia="仿宋_GB2312" w:hAnsi="仿宋_GB2312" w:cs="仿宋_GB2312"/>
          <w:sz w:val="32"/>
          <w:szCs w:val="32"/>
        </w:rPr>
        <w:t>振</w:t>
      </w:r>
      <w:proofErr w:type="gramEnd"/>
      <w:r w:rsidRPr="00882361">
        <w:rPr>
          <w:rFonts w:ascii="仿宋_GB2312" w:eastAsia="仿宋_GB2312" w:hAnsi="仿宋_GB2312" w:cs="仿宋_GB2312" w:hint="eastAsia"/>
          <w:sz w:val="32"/>
          <w:szCs w:val="32"/>
        </w:rPr>
        <w:t xml:space="preserve"> </w:t>
      </w:r>
      <w:r w:rsidRPr="00882361">
        <w:rPr>
          <w:rFonts w:ascii="仿宋_GB2312" w:eastAsia="仿宋_GB2312" w:hAnsi="仿宋_GB2312" w:cs="仿宋_GB2312"/>
          <w:sz w:val="32"/>
          <w:szCs w:val="32"/>
        </w:rPr>
        <w:t xml:space="preserve"> 省水产技术推广总站负责人</w:t>
      </w:r>
      <w:r w:rsidRPr="00882361">
        <w:rPr>
          <w:rFonts w:ascii="仿宋_GB2312" w:eastAsia="仿宋_GB2312" w:hAnsi="仿宋_GB2312" w:cs="仿宋_GB2312" w:hint="eastAsia"/>
          <w:sz w:val="32"/>
          <w:szCs w:val="32"/>
        </w:rPr>
        <w:t>（常务副主任）</w:t>
      </w:r>
    </w:p>
    <w:p w:rsidR="00882361" w:rsidRPr="00882361" w:rsidRDefault="00882361" w:rsidP="00882361">
      <w:pPr>
        <w:spacing w:line="600" w:lineRule="exact"/>
        <w:ind w:leftChars="608" w:left="2557" w:hangingChars="400" w:hanging="1280"/>
        <w:rPr>
          <w:rFonts w:ascii="仿宋_GB2312" w:eastAsia="仿宋_GB2312" w:hAnsi="仿宋_GB2312" w:cs="仿宋_GB2312"/>
          <w:b/>
          <w:bCs/>
          <w:sz w:val="32"/>
          <w:szCs w:val="32"/>
        </w:rPr>
      </w:pPr>
      <w:r w:rsidRPr="00882361">
        <w:rPr>
          <w:rFonts w:ascii="仿宋_GB2312" w:eastAsia="仿宋_GB2312" w:hAnsi="仿宋_GB2312" w:cs="仿宋_GB2312" w:hint="eastAsia"/>
          <w:sz w:val="32"/>
          <w:szCs w:val="32"/>
        </w:rPr>
        <w:t>马爱林</w:t>
      </w:r>
      <w:r w:rsidRPr="00882361">
        <w:rPr>
          <w:rFonts w:ascii="仿宋_GB2312" w:eastAsia="仿宋_GB2312" w:hAnsi="仿宋_GB2312" w:cs="仿宋_GB2312"/>
          <w:sz w:val="32"/>
          <w:szCs w:val="32"/>
        </w:rPr>
        <w:t xml:space="preserve"> </w:t>
      </w:r>
      <w:r w:rsidRPr="00882361">
        <w:rPr>
          <w:rFonts w:ascii="仿宋_GB2312" w:eastAsia="仿宋_GB2312" w:hAnsi="仿宋_GB2312" w:cs="仿宋_GB2312" w:hint="eastAsia"/>
          <w:sz w:val="32"/>
          <w:szCs w:val="32"/>
        </w:rPr>
        <w:t xml:space="preserve"> </w:t>
      </w:r>
      <w:r w:rsidRPr="00882361">
        <w:rPr>
          <w:rFonts w:ascii="仿宋_GB2312" w:eastAsia="仿宋_GB2312" w:hAnsi="仿宋_GB2312" w:cs="仿宋_GB2312"/>
          <w:sz w:val="32"/>
          <w:szCs w:val="32"/>
        </w:rPr>
        <w:t>省农业农村厅渔业渔政处</w:t>
      </w:r>
      <w:r w:rsidRPr="00882361">
        <w:rPr>
          <w:rFonts w:ascii="仿宋_GB2312" w:eastAsia="仿宋_GB2312" w:hAnsi="仿宋_GB2312" w:cs="仿宋_GB2312" w:hint="eastAsia"/>
          <w:sz w:val="32"/>
          <w:szCs w:val="32"/>
        </w:rPr>
        <w:t>三级调研员</w:t>
      </w:r>
    </w:p>
    <w:p w:rsidR="00882361" w:rsidRPr="00882361" w:rsidRDefault="00882361" w:rsidP="00882361">
      <w:pPr>
        <w:spacing w:line="600" w:lineRule="exact"/>
        <w:rPr>
          <w:rFonts w:ascii="Calibri" w:eastAsia="仿宋" w:hAnsi="Calibri" w:cs="Times New Roman"/>
          <w:sz w:val="32"/>
          <w:szCs w:val="32"/>
        </w:rPr>
      </w:pPr>
      <w:r w:rsidRPr="00882361">
        <w:rPr>
          <w:rFonts w:ascii="仿宋_GB2312" w:eastAsia="仿宋_GB2312" w:hAnsi="仿宋_GB2312" w:cs="仿宋_GB2312" w:hint="eastAsia"/>
          <w:b/>
          <w:bCs/>
          <w:sz w:val="32"/>
          <w:szCs w:val="32"/>
        </w:rPr>
        <w:t>成  员：</w:t>
      </w:r>
      <w:proofErr w:type="gramStart"/>
      <w:r w:rsidRPr="00882361">
        <w:rPr>
          <w:rFonts w:ascii="Calibri" w:eastAsia="仿宋" w:hAnsi="Calibri" w:cs="Times New Roman" w:hint="eastAsia"/>
          <w:sz w:val="32"/>
          <w:szCs w:val="32"/>
        </w:rPr>
        <w:t>程咸立</w:t>
      </w:r>
      <w:proofErr w:type="gramEnd"/>
      <w:r w:rsidRPr="00882361">
        <w:rPr>
          <w:rFonts w:ascii="Calibri" w:eastAsia="仿宋" w:hAnsi="Calibri" w:cs="Times New Roman" w:hint="eastAsia"/>
          <w:sz w:val="32"/>
          <w:szCs w:val="32"/>
        </w:rPr>
        <w:t xml:space="preserve">  </w:t>
      </w:r>
      <w:r w:rsidRPr="00882361">
        <w:rPr>
          <w:rFonts w:ascii="Calibri" w:eastAsia="仿宋" w:hAnsi="Calibri" w:cs="Times New Roman" w:hint="eastAsia"/>
          <w:sz w:val="32"/>
          <w:szCs w:val="32"/>
        </w:rPr>
        <w:t>省水产技术推广总站总工</w:t>
      </w:r>
    </w:p>
    <w:p w:rsidR="00882361" w:rsidRPr="00882361" w:rsidRDefault="00882361" w:rsidP="00882361">
      <w:pPr>
        <w:spacing w:line="600" w:lineRule="exact"/>
        <w:ind w:firstLineChars="400" w:firstLine="1280"/>
        <w:rPr>
          <w:rFonts w:ascii="仿宋_GB2312" w:eastAsia="仿宋_GB2312" w:hAnsi="仿宋_GB2312" w:cs="仿宋_GB2312"/>
          <w:sz w:val="32"/>
          <w:szCs w:val="32"/>
        </w:rPr>
      </w:pPr>
      <w:proofErr w:type="gramStart"/>
      <w:r w:rsidRPr="00882361">
        <w:rPr>
          <w:rFonts w:ascii="Calibri" w:eastAsia="仿宋" w:hAnsi="Calibri" w:cs="Times New Roman" w:hint="eastAsia"/>
          <w:sz w:val="32"/>
          <w:szCs w:val="32"/>
        </w:rPr>
        <w:t>窦亚琪</w:t>
      </w:r>
      <w:proofErr w:type="gramEnd"/>
      <w:r w:rsidRPr="00882361">
        <w:rPr>
          <w:rFonts w:ascii="Calibri" w:eastAsia="仿宋" w:hAnsi="Calibri" w:cs="Times New Roman" w:hint="eastAsia"/>
          <w:sz w:val="32"/>
          <w:szCs w:val="32"/>
        </w:rPr>
        <w:t xml:space="preserve">  </w:t>
      </w:r>
      <w:r w:rsidRPr="00882361">
        <w:rPr>
          <w:rFonts w:ascii="Calibri" w:eastAsia="仿宋" w:hAnsi="Calibri" w:cs="Times New Roman" w:hint="eastAsia"/>
          <w:sz w:val="32"/>
          <w:szCs w:val="32"/>
        </w:rPr>
        <w:t>省水产技术推广总站</w:t>
      </w:r>
    </w:p>
    <w:p w:rsidR="00882361" w:rsidRPr="00882361" w:rsidRDefault="00882361" w:rsidP="00882361">
      <w:pPr>
        <w:spacing w:line="600" w:lineRule="exact"/>
        <w:ind w:firstLineChars="400" w:firstLine="1280"/>
        <w:rPr>
          <w:rFonts w:ascii="仿宋_GB2312" w:eastAsia="仿宋_GB2312" w:hAnsi="仿宋_GB2312" w:cs="仿宋_GB2312"/>
          <w:sz w:val="32"/>
          <w:szCs w:val="32"/>
        </w:rPr>
      </w:pPr>
      <w:r w:rsidRPr="00882361">
        <w:rPr>
          <w:rFonts w:ascii="仿宋_GB2312" w:eastAsia="仿宋_GB2312" w:hAnsi="仿宋_GB2312" w:cs="仿宋_GB2312" w:hint="eastAsia"/>
          <w:sz w:val="32"/>
          <w:szCs w:val="32"/>
        </w:rPr>
        <w:t>刘骏恂</w:t>
      </w:r>
      <w:r w:rsidRPr="00882361">
        <w:rPr>
          <w:rFonts w:ascii="仿宋_GB2312" w:eastAsia="仿宋_GB2312" w:hAnsi="仿宋_GB2312" w:cs="仿宋_GB2312"/>
          <w:sz w:val="32"/>
          <w:szCs w:val="32"/>
        </w:rPr>
        <w:t xml:space="preserve">  省水产技术推广总站</w:t>
      </w:r>
    </w:p>
    <w:p w:rsidR="00882361" w:rsidRPr="00882361" w:rsidRDefault="00882361" w:rsidP="00882361">
      <w:pPr>
        <w:spacing w:line="600" w:lineRule="exact"/>
        <w:ind w:firstLineChars="400" w:firstLine="1280"/>
        <w:rPr>
          <w:rFonts w:ascii="仿宋_GB2312" w:eastAsia="仿宋_GB2312" w:hAnsi="仿宋_GB2312" w:cs="仿宋_GB2312"/>
          <w:sz w:val="32"/>
          <w:szCs w:val="32"/>
        </w:rPr>
      </w:pPr>
      <w:proofErr w:type="gramStart"/>
      <w:r w:rsidRPr="00882361">
        <w:rPr>
          <w:rFonts w:ascii="仿宋_GB2312" w:eastAsia="仿宋_GB2312" w:hAnsi="仿宋_GB2312" w:cs="仿宋_GB2312" w:hint="eastAsia"/>
          <w:sz w:val="32"/>
          <w:szCs w:val="32"/>
        </w:rPr>
        <w:t>刘沫洋</w:t>
      </w:r>
      <w:proofErr w:type="gramEnd"/>
      <w:r w:rsidRPr="00882361">
        <w:rPr>
          <w:rFonts w:ascii="仿宋_GB2312" w:eastAsia="仿宋_GB2312" w:hAnsi="仿宋_GB2312" w:cs="仿宋_GB2312"/>
          <w:sz w:val="32"/>
          <w:szCs w:val="32"/>
        </w:rPr>
        <w:t xml:space="preserve">  省水产技术推广总站</w:t>
      </w:r>
    </w:p>
    <w:p w:rsidR="00882361" w:rsidRPr="00882361" w:rsidRDefault="00882361" w:rsidP="00882361">
      <w:pPr>
        <w:spacing w:line="600" w:lineRule="exact"/>
        <w:ind w:firstLineChars="400" w:firstLine="1280"/>
        <w:rPr>
          <w:rFonts w:ascii="仿宋_GB2312" w:eastAsia="仿宋_GB2312" w:hAnsi="仿宋_GB2312" w:cs="仿宋_GB2312"/>
          <w:sz w:val="32"/>
          <w:szCs w:val="32"/>
        </w:rPr>
      </w:pPr>
      <w:r w:rsidRPr="00882361">
        <w:rPr>
          <w:rFonts w:ascii="仿宋_GB2312" w:eastAsia="仿宋_GB2312" w:hAnsi="仿宋_GB2312" w:cs="仿宋_GB2312" w:hint="eastAsia"/>
          <w:sz w:val="32"/>
          <w:szCs w:val="32"/>
        </w:rPr>
        <w:t>陈思琪</w:t>
      </w:r>
      <w:r w:rsidRPr="00882361">
        <w:rPr>
          <w:rFonts w:ascii="仿宋_GB2312" w:eastAsia="仿宋_GB2312" w:hAnsi="仿宋_GB2312" w:cs="仿宋_GB2312"/>
          <w:sz w:val="32"/>
          <w:szCs w:val="32"/>
        </w:rPr>
        <w:t xml:space="preserve">  省水产技术推广总站</w:t>
      </w:r>
    </w:p>
    <w:p w:rsidR="00882361" w:rsidRPr="00882361" w:rsidRDefault="00882361" w:rsidP="00882361">
      <w:pPr>
        <w:spacing w:line="600" w:lineRule="exact"/>
        <w:ind w:firstLineChars="400" w:firstLine="1280"/>
        <w:rPr>
          <w:rFonts w:ascii="仿宋_GB2312" w:eastAsia="仿宋_GB2312" w:hAnsi="仿宋_GB2312" w:cs="仿宋_GB2312"/>
          <w:sz w:val="32"/>
          <w:szCs w:val="32"/>
        </w:rPr>
      </w:pPr>
      <w:r w:rsidRPr="00882361">
        <w:rPr>
          <w:rFonts w:ascii="仿宋_GB2312" w:eastAsia="仿宋_GB2312" w:hAnsi="仿宋_GB2312" w:cs="仿宋_GB2312" w:hint="eastAsia"/>
          <w:sz w:val="32"/>
          <w:szCs w:val="32"/>
        </w:rPr>
        <w:t>任真祥</w:t>
      </w:r>
      <w:r w:rsidRPr="00882361">
        <w:rPr>
          <w:rFonts w:ascii="仿宋_GB2312" w:eastAsia="仿宋_GB2312" w:hAnsi="仿宋_GB2312" w:cs="仿宋_GB2312"/>
          <w:sz w:val="32"/>
          <w:szCs w:val="32"/>
        </w:rPr>
        <w:t xml:space="preserve">  省水产技术推广总站</w:t>
      </w:r>
    </w:p>
    <w:p w:rsidR="00882361" w:rsidRPr="00882361" w:rsidRDefault="00882361" w:rsidP="00882361">
      <w:pPr>
        <w:spacing w:line="600" w:lineRule="exact"/>
        <w:ind w:firstLineChars="400" w:firstLine="1280"/>
        <w:rPr>
          <w:rFonts w:ascii="仿宋_GB2312" w:eastAsia="仿宋_GB2312" w:hAnsi="仿宋_GB2312" w:cs="仿宋_GB2312"/>
          <w:sz w:val="32"/>
          <w:szCs w:val="32"/>
        </w:rPr>
      </w:pPr>
    </w:p>
    <w:p w:rsidR="00882361" w:rsidRPr="00882361" w:rsidRDefault="00882361" w:rsidP="00882361">
      <w:pPr>
        <w:widowControl/>
        <w:spacing w:before="210" w:after="210" w:line="520" w:lineRule="atLeast"/>
        <w:rPr>
          <w:rFonts w:ascii="黑体" w:eastAsia="黑体" w:hAnsi="黑体" w:cs="黑体"/>
          <w:sz w:val="32"/>
          <w:szCs w:val="32"/>
          <w:lang w:bidi="ar"/>
        </w:rPr>
      </w:pPr>
    </w:p>
    <w:p w:rsidR="00882361" w:rsidRPr="00882361" w:rsidRDefault="00882361" w:rsidP="00882361">
      <w:pPr>
        <w:rPr>
          <w:rFonts w:ascii="黑体" w:eastAsia="黑体" w:hAnsi="黑体" w:cs="黑体"/>
          <w:bCs/>
          <w:kern w:val="0"/>
          <w:sz w:val="32"/>
          <w:szCs w:val="32"/>
          <w:lang w:bidi="ar"/>
        </w:rPr>
      </w:pPr>
      <w:r w:rsidRPr="00882361">
        <w:rPr>
          <w:rFonts w:ascii="黑体" w:eastAsia="黑体" w:hAnsi="黑体" w:cs="黑体" w:hint="eastAsia"/>
          <w:bCs/>
          <w:kern w:val="0"/>
          <w:sz w:val="32"/>
          <w:szCs w:val="32"/>
          <w:lang w:bidi="ar"/>
        </w:rPr>
        <w:br w:type="page"/>
      </w:r>
      <w:r w:rsidRPr="00882361">
        <w:rPr>
          <w:rFonts w:ascii="黑体" w:eastAsia="黑体" w:hAnsi="黑体" w:cs="黑体" w:hint="eastAsia"/>
          <w:bCs/>
          <w:kern w:val="0"/>
          <w:sz w:val="32"/>
          <w:szCs w:val="32"/>
          <w:lang w:bidi="ar"/>
        </w:rPr>
        <w:lastRenderedPageBreak/>
        <w:t>附件3</w:t>
      </w:r>
    </w:p>
    <w:p w:rsidR="00882361" w:rsidRPr="00882361" w:rsidRDefault="00882361" w:rsidP="00882361">
      <w:pPr>
        <w:spacing w:line="600" w:lineRule="exact"/>
        <w:jc w:val="center"/>
        <w:rPr>
          <w:rFonts w:ascii="方正小标宋简体" w:eastAsia="方正小标宋简体" w:hAnsi="Times New Roman" w:cs="Times New Roman" w:hint="eastAsia"/>
          <w:bCs/>
          <w:sz w:val="36"/>
          <w:szCs w:val="36"/>
        </w:rPr>
      </w:pPr>
      <w:r w:rsidRPr="00882361">
        <w:rPr>
          <w:rFonts w:ascii="方正小标宋简体" w:eastAsia="方正小标宋简体" w:hAnsi="Times New Roman" w:cs="Times New Roman" w:hint="eastAsia"/>
          <w:bCs/>
          <w:sz w:val="36"/>
          <w:szCs w:val="36"/>
        </w:rPr>
        <w:t>湖北省水产养殖种质资源普查技术专家组人员推荐表</w:t>
      </w:r>
    </w:p>
    <w:p w:rsidR="00882361" w:rsidRPr="00882361" w:rsidRDefault="00882361" w:rsidP="00882361">
      <w:pPr>
        <w:wordWrap w:val="0"/>
        <w:ind w:firstLineChars="2700" w:firstLine="5670"/>
        <w:rPr>
          <w:rFonts w:ascii="Times New Roman" w:eastAsia="宋体" w:hAnsi="Times New Roman" w:cs="Times New Roman"/>
          <w:szCs w:val="21"/>
        </w:rPr>
      </w:pPr>
    </w:p>
    <w:p w:rsidR="00882361" w:rsidRPr="00882361" w:rsidRDefault="00882361" w:rsidP="00882361">
      <w:pPr>
        <w:wordWrap w:val="0"/>
        <w:rPr>
          <w:rFonts w:ascii="Times New Roman" w:eastAsia="仿宋_GB2312" w:hAnsi="Times New Roman" w:cs="Times New Roman"/>
          <w:sz w:val="24"/>
        </w:rPr>
      </w:pPr>
      <w:r w:rsidRPr="00882361">
        <w:rPr>
          <w:rFonts w:ascii="Times New Roman" w:eastAsia="宋体" w:hAnsi="Times New Roman" w:cs="Times New Roman"/>
          <w:szCs w:val="21"/>
        </w:rPr>
        <w:t xml:space="preserve">                                              </w:t>
      </w:r>
      <w:r w:rsidRPr="00882361">
        <w:rPr>
          <w:rFonts w:ascii="Times New Roman" w:eastAsia="仿宋_GB2312" w:hAnsi="Times New Roman" w:cs="Times New Roman"/>
          <w:szCs w:val="21"/>
        </w:rPr>
        <w:t xml:space="preserve"> </w:t>
      </w:r>
      <w:r w:rsidRPr="00882361">
        <w:rPr>
          <w:rFonts w:ascii="Times New Roman" w:eastAsia="仿宋_GB2312" w:hAnsi="Times New Roman" w:cs="Times New Roman"/>
          <w:sz w:val="24"/>
          <w:szCs w:val="24"/>
        </w:rPr>
        <w:t>填表时间</w:t>
      </w:r>
      <w:r w:rsidRPr="00882361">
        <w:rPr>
          <w:rFonts w:ascii="Times New Roman" w:eastAsia="仿宋_GB2312" w:hAnsi="Times New Roman" w:cs="Times New Roman"/>
          <w:sz w:val="24"/>
          <w:szCs w:val="24"/>
        </w:rPr>
        <w:t xml:space="preserve"> </w:t>
      </w:r>
      <w:r w:rsidRPr="00882361">
        <w:rPr>
          <w:rFonts w:ascii="宋体" w:eastAsia="宋体" w:hAnsi="宋体" w:cs="宋体" w:hint="eastAsia"/>
          <w:sz w:val="24"/>
          <w:szCs w:val="24"/>
        </w:rPr>
        <w:t>∶</w:t>
      </w:r>
      <w:r w:rsidRPr="00882361">
        <w:rPr>
          <w:rFonts w:ascii="Times New Roman" w:eastAsia="仿宋_GB2312" w:hAnsi="Times New Roman" w:cs="Times New Roman"/>
          <w:sz w:val="24"/>
          <w:szCs w:val="24"/>
        </w:rPr>
        <w:t xml:space="preserve">    </w:t>
      </w:r>
      <w:r w:rsidRPr="00882361">
        <w:rPr>
          <w:rFonts w:ascii="Times New Roman" w:eastAsia="仿宋_GB2312" w:hAnsi="Times New Roman" w:cs="Times New Roman"/>
          <w:sz w:val="24"/>
          <w:szCs w:val="24"/>
        </w:rPr>
        <w:t>年</w:t>
      </w:r>
      <w:r w:rsidRPr="00882361">
        <w:rPr>
          <w:rFonts w:ascii="Times New Roman" w:eastAsia="仿宋_GB2312" w:hAnsi="Times New Roman" w:cs="Times New Roman"/>
          <w:sz w:val="24"/>
          <w:szCs w:val="24"/>
        </w:rPr>
        <w:t xml:space="preserve">  </w:t>
      </w:r>
      <w:r w:rsidRPr="00882361">
        <w:rPr>
          <w:rFonts w:ascii="Times New Roman" w:eastAsia="仿宋_GB2312" w:hAnsi="Times New Roman" w:cs="Times New Roman"/>
          <w:sz w:val="24"/>
          <w:szCs w:val="24"/>
        </w:rPr>
        <w:t>月</w:t>
      </w:r>
      <w:r w:rsidRPr="00882361">
        <w:rPr>
          <w:rFonts w:ascii="Times New Roman" w:eastAsia="仿宋_GB2312" w:hAnsi="Times New Roman" w:cs="Times New Roman"/>
          <w:sz w:val="24"/>
          <w:szCs w:val="24"/>
        </w:rPr>
        <w:t xml:space="preserve">  </w:t>
      </w:r>
      <w:r w:rsidRPr="00882361">
        <w:rPr>
          <w:rFonts w:ascii="Times New Roman" w:eastAsia="仿宋_GB2312" w:hAnsi="Times New Roman" w:cs="Times New Roman"/>
          <w:sz w:val="24"/>
          <w:szCs w:val="24"/>
        </w:rPr>
        <w:t>日</w:t>
      </w:r>
    </w:p>
    <w:p w:rsidR="00882361" w:rsidRPr="00882361" w:rsidRDefault="00882361" w:rsidP="00882361">
      <w:pPr>
        <w:spacing w:line="26" w:lineRule="exact"/>
        <w:jc w:val="left"/>
        <w:rPr>
          <w:rFonts w:ascii="Times New Roman" w:eastAsia="仿宋_GB2312" w:hAnsi="Times New Roman" w:cs="Times New Roman"/>
          <w:sz w:val="24"/>
        </w:rPr>
      </w:pPr>
    </w:p>
    <w:tbl>
      <w:tblPr>
        <w:tblpPr w:leftFromText="180" w:rightFromText="180" w:vertAnchor="text" w:horzAnchor="page" w:tblpX="2126" w:tblpY="70"/>
        <w:tblOverlap w:val="never"/>
        <w:tblW w:w="79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117"/>
        <w:gridCol w:w="87"/>
        <w:gridCol w:w="1179"/>
        <w:gridCol w:w="794"/>
        <w:gridCol w:w="785"/>
        <w:gridCol w:w="1204"/>
        <w:gridCol w:w="1325"/>
        <w:gridCol w:w="1477"/>
      </w:tblGrid>
      <w:tr w:rsidR="00882361" w:rsidRPr="00882361" w:rsidTr="00591B34">
        <w:trPr>
          <w:trHeight w:val="347"/>
        </w:trPr>
        <w:tc>
          <w:tcPr>
            <w:tcW w:w="1117" w:type="dxa"/>
          </w:tcPr>
          <w:p w:rsidR="00882361" w:rsidRPr="00882361" w:rsidRDefault="00882361" w:rsidP="00882361">
            <w:pPr>
              <w:widowControl/>
              <w:kinsoku w:val="0"/>
              <w:autoSpaceDE w:val="0"/>
              <w:autoSpaceDN w:val="0"/>
              <w:adjustRightInd w:val="0"/>
              <w:snapToGrid w:val="0"/>
              <w:spacing w:before="106" w:line="204" w:lineRule="auto"/>
              <w:ind w:firstLine="92"/>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姓</w:t>
            </w: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名</w:t>
            </w:r>
            <w:r w:rsidRPr="00882361">
              <w:rPr>
                <w:rFonts w:ascii="Times New Roman" w:eastAsia="仿宋_GB2312" w:hAnsi="Times New Roman" w:cs="Times New Roman"/>
                <w:snapToGrid w:val="0"/>
                <w:kern w:val="0"/>
                <w:sz w:val="24"/>
                <w:szCs w:val="24"/>
              </w:rPr>
              <w:t xml:space="preserve">  </w:t>
            </w:r>
          </w:p>
        </w:tc>
        <w:tc>
          <w:tcPr>
            <w:tcW w:w="1266" w:type="dxa"/>
            <w:gridSpan w:val="2"/>
          </w:tcPr>
          <w:p w:rsidR="00882361" w:rsidRPr="00882361" w:rsidRDefault="00882361" w:rsidP="00882361">
            <w:pPr>
              <w:widowControl/>
              <w:kinsoku w:val="0"/>
              <w:autoSpaceDE w:val="0"/>
              <w:autoSpaceDN w:val="0"/>
              <w:adjustRightInd w:val="0"/>
              <w:snapToGrid w:val="0"/>
              <w:spacing w:before="106" w:line="204" w:lineRule="auto"/>
              <w:ind w:firstLine="92"/>
              <w:jc w:val="left"/>
              <w:textAlignment w:val="baseline"/>
              <w:rPr>
                <w:rFonts w:ascii="Times New Roman" w:eastAsia="仿宋_GB2312" w:hAnsi="Times New Roman" w:cs="Times New Roman"/>
                <w:snapToGrid w:val="0"/>
                <w:kern w:val="0"/>
                <w:sz w:val="24"/>
                <w:szCs w:val="20"/>
              </w:rPr>
            </w:pPr>
          </w:p>
        </w:tc>
        <w:tc>
          <w:tcPr>
            <w:tcW w:w="794" w:type="dxa"/>
          </w:tcPr>
          <w:p w:rsidR="00882361" w:rsidRPr="00882361" w:rsidRDefault="00882361" w:rsidP="00882361">
            <w:pPr>
              <w:widowControl/>
              <w:kinsoku w:val="0"/>
              <w:autoSpaceDE w:val="0"/>
              <w:autoSpaceDN w:val="0"/>
              <w:adjustRightInd w:val="0"/>
              <w:snapToGrid w:val="0"/>
              <w:spacing w:before="105" w:line="204" w:lineRule="auto"/>
              <w:ind w:firstLine="119"/>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性别</w:t>
            </w:r>
          </w:p>
        </w:tc>
        <w:tc>
          <w:tcPr>
            <w:tcW w:w="785" w:type="dxa"/>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204" w:type="dxa"/>
          </w:tcPr>
          <w:p w:rsidR="00882361" w:rsidRPr="00882361" w:rsidRDefault="00882361" w:rsidP="00882361">
            <w:pPr>
              <w:widowControl/>
              <w:kinsoku w:val="0"/>
              <w:autoSpaceDE w:val="0"/>
              <w:autoSpaceDN w:val="0"/>
              <w:adjustRightInd w:val="0"/>
              <w:snapToGrid w:val="0"/>
              <w:spacing w:before="105" w:line="204" w:lineRule="auto"/>
              <w:ind w:firstLine="170"/>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出生年月</w:t>
            </w:r>
          </w:p>
        </w:tc>
        <w:tc>
          <w:tcPr>
            <w:tcW w:w="1325" w:type="dxa"/>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477" w:type="dxa"/>
            <w:vMerge w:val="restart"/>
            <w:tcBorders>
              <w:bottom w:val="nil"/>
            </w:tcBorders>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spacing w:before="68" w:line="204" w:lineRule="auto"/>
              <w:ind w:firstLine="486"/>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照</w:t>
            </w: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片</w:t>
            </w:r>
          </w:p>
        </w:tc>
      </w:tr>
      <w:tr w:rsidR="00882361" w:rsidRPr="00882361" w:rsidTr="00591B34">
        <w:trPr>
          <w:trHeight w:val="362"/>
        </w:trPr>
        <w:tc>
          <w:tcPr>
            <w:tcW w:w="1117" w:type="dxa"/>
          </w:tcPr>
          <w:p w:rsidR="00882361" w:rsidRPr="00882361" w:rsidRDefault="00882361" w:rsidP="00882361">
            <w:pPr>
              <w:widowControl/>
              <w:kinsoku w:val="0"/>
              <w:autoSpaceDE w:val="0"/>
              <w:autoSpaceDN w:val="0"/>
              <w:adjustRightInd w:val="0"/>
              <w:snapToGrid w:val="0"/>
              <w:spacing w:before="106" w:line="204" w:lineRule="auto"/>
              <w:ind w:firstLine="92"/>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工作单位</w:t>
            </w:r>
          </w:p>
        </w:tc>
        <w:tc>
          <w:tcPr>
            <w:tcW w:w="2845" w:type="dxa"/>
            <w:gridSpan w:val="4"/>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204" w:type="dxa"/>
          </w:tcPr>
          <w:p w:rsidR="00882361" w:rsidRPr="00882361" w:rsidRDefault="00882361" w:rsidP="00882361">
            <w:pPr>
              <w:widowControl/>
              <w:kinsoku w:val="0"/>
              <w:autoSpaceDE w:val="0"/>
              <w:autoSpaceDN w:val="0"/>
              <w:adjustRightInd w:val="0"/>
              <w:snapToGrid w:val="0"/>
              <w:spacing w:before="106" w:line="204" w:lineRule="auto"/>
              <w:ind w:firstLine="115"/>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职务</w:t>
            </w:r>
            <w:r w:rsidRPr="00882361">
              <w:rPr>
                <w:rFonts w:ascii="Times New Roman" w:eastAsia="仿宋_GB2312" w:hAnsi="Times New Roman" w:cs="Times New Roman"/>
                <w:snapToGrid w:val="0"/>
                <w:kern w:val="0"/>
                <w:sz w:val="24"/>
                <w:szCs w:val="24"/>
              </w:rPr>
              <w:t>/</w:t>
            </w:r>
            <w:r w:rsidRPr="00882361">
              <w:rPr>
                <w:rFonts w:ascii="Times New Roman" w:eastAsia="仿宋_GB2312" w:hAnsi="Times New Roman" w:cs="Times New Roman"/>
                <w:snapToGrid w:val="0"/>
                <w:kern w:val="0"/>
                <w:sz w:val="24"/>
                <w:szCs w:val="24"/>
              </w:rPr>
              <w:t>职称</w:t>
            </w:r>
          </w:p>
        </w:tc>
        <w:tc>
          <w:tcPr>
            <w:tcW w:w="1325" w:type="dxa"/>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477" w:type="dxa"/>
            <w:vMerge/>
            <w:tcBorders>
              <w:top w:val="nil"/>
              <w:bottom w:val="nil"/>
            </w:tcBorders>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r>
      <w:tr w:rsidR="00882361" w:rsidRPr="00882361" w:rsidTr="00591B34">
        <w:trPr>
          <w:trHeight w:val="378"/>
        </w:trPr>
        <w:tc>
          <w:tcPr>
            <w:tcW w:w="1117" w:type="dxa"/>
          </w:tcPr>
          <w:p w:rsidR="00882361" w:rsidRPr="00882361" w:rsidRDefault="00882361" w:rsidP="00882361">
            <w:pPr>
              <w:widowControl/>
              <w:kinsoku w:val="0"/>
              <w:autoSpaceDE w:val="0"/>
              <w:autoSpaceDN w:val="0"/>
              <w:adjustRightInd w:val="0"/>
              <w:snapToGrid w:val="0"/>
              <w:spacing w:before="106" w:line="204" w:lineRule="auto"/>
              <w:ind w:firstLine="92"/>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通讯地址</w:t>
            </w:r>
          </w:p>
        </w:tc>
        <w:tc>
          <w:tcPr>
            <w:tcW w:w="2845" w:type="dxa"/>
            <w:gridSpan w:val="4"/>
          </w:tcPr>
          <w:p w:rsidR="00882361" w:rsidRPr="00882361" w:rsidRDefault="00882361" w:rsidP="00882361">
            <w:pPr>
              <w:widowControl/>
              <w:kinsoku w:val="0"/>
              <w:autoSpaceDE w:val="0"/>
              <w:autoSpaceDN w:val="0"/>
              <w:adjustRightInd w:val="0"/>
              <w:snapToGrid w:val="0"/>
              <w:spacing w:before="106" w:line="204" w:lineRule="auto"/>
              <w:ind w:firstLine="92"/>
              <w:jc w:val="left"/>
              <w:textAlignment w:val="baseline"/>
              <w:rPr>
                <w:rFonts w:ascii="Times New Roman" w:eastAsia="仿宋_GB2312" w:hAnsi="Times New Roman" w:cs="Times New Roman"/>
                <w:snapToGrid w:val="0"/>
                <w:kern w:val="0"/>
                <w:sz w:val="24"/>
                <w:szCs w:val="20"/>
              </w:rPr>
            </w:pPr>
          </w:p>
        </w:tc>
        <w:tc>
          <w:tcPr>
            <w:tcW w:w="1204" w:type="dxa"/>
          </w:tcPr>
          <w:p w:rsidR="00882361" w:rsidRPr="00882361" w:rsidRDefault="00882361" w:rsidP="00882361">
            <w:pPr>
              <w:widowControl/>
              <w:kinsoku w:val="0"/>
              <w:autoSpaceDE w:val="0"/>
              <w:autoSpaceDN w:val="0"/>
              <w:adjustRightInd w:val="0"/>
              <w:snapToGrid w:val="0"/>
              <w:spacing w:before="92" w:line="204" w:lineRule="auto"/>
              <w:ind w:firstLine="153"/>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联系电话</w:t>
            </w:r>
          </w:p>
        </w:tc>
        <w:tc>
          <w:tcPr>
            <w:tcW w:w="1325" w:type="dxa"/>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477" w:type="dxa"/>
            <w:vMerge/>
            <w:tcBorders>
              <w:top w:val="nil"/>
              <w:bottom w:val="nil"/>
            </w:tcBorders>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r>
      <w:tr w:rsidR="00882361" w:rsidRPr="00882361" w:rsidTr="00591B34">
        <w:trPr>
          <w:trHeight w:val="362"/>
        </w:trPr>
        <w:tc>
          <w:tcPr>
            <w:tcW w:w="1117" w:type="dxa"/>
          </w:tcPr>
          <w:p w:rsidR="00882361" w:rsidRPr="00882361" w:rsidRDefault="00882361" w:rsidP="00882361">
            <w:pPr>
              <w:widowControl/>
              <w:kinsoku w:val="0"/>
              <w:autoSpaceDE w:val="0"/>
              <w:autoSpaceDN w:val="0"/>
              <w:adjustRightInd w:val="0"/>
              <w:snapToGrid w:val="0"/>
              <w:spacing w:before="107" w:line="204" w:lineRule="auto"/>
              <w:ind w:firstLine="106"/>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毕业院校</w:t>
            </w:r>
          </w:p>
        </w:tc>
        <w:tc>
          <w:tcPr>
            <w:tcW w:w="2845" w:type="dxa"/>
            <w:gridSpan w:val="4"/>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204" w:type="dxa"/>
          </w:tcPr>
          <w:p w:rsidR="00882361" w:rsidRPr="00882361" w:rsidRDefault="00882361" w:rsidP="00882361">
            <w:pPr>
              <w:widowControl/>
              <w:kinsoku w:val="0"/>
              <w:autoSpaceDE w:val="0"/>
              <w:autoSpaceDN w:val="0"/>
              <w:adjustRightInd w:val="0"/>
              <w:snapToGrid w:val="0"/>
              <w:spacing w:before="107" w:line="204" w:lineRule="auto"/>
              <w:ind w:firstLine="177"/>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所学专业</w:t>
            </w:r>
          </w:p>
        </w:tc>
        <w:tc>
          <w:tcPr>
            <w:tcW w:w="1325" w:type="dxa"/>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477" w:type="dxa"/>
            <w:vMerge/>
            <w:tcBorders>
              <w:top w:val="nil"/>
              <w:bottom w:val="nil"/>
            </w:tcBorders>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r>
      <w:tr w:rsidR="00882361" w:rsidRPr="00882361" w:rsidTr="00591B34">
        <w:trPr>
          <w:trHeight w:val="347"/>
        </w:trPr>
        <w:tc>
          <w:tcPr>
            <w:tcW w:w="2383" w:type="dxa"/>
            <w:gridSpan w:val="3"/>
          </w:tcPr>
          <w:p w:rsidR="00882361" w:rsidRPr="00882361" w:rsidRDefault="00882361" w:rsidP="00882361">
            <w:pPr>
              <w:widowControl/>
              <w:kinsoku w:val="0"/>
              <w:autoSpaceDE w:val="0"/>
              <w:autoSpaceDN w:val="0"/>
              <w:adjustRightInd w:val="0"/>
              <w:snapToGrid w:val="0"/>
              <w:spacing w:before="91" w:line="204" w:lineRule="auto"/>
              <w:ind w:firstLine="452"/>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从事或分管工作</w:t>
            </w:r>
          </w:p>
        </w:tc>
        <w:tc>
          <w:tcPr>
            <w:tcW w:w="4108" w:type="dxa"/>
            <w:gridSpan w:val="4"/>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c>
          <w:tcPr>
            <w:tcW w:w="1477" w:type="dxa"/>
            <w:vMerge/>
            <w:tcBorders>
              <w:top w:val="nil"/>
            </w:tcBorders>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tc>
      </w:tr>
      <w:tr w:rsidR="00882361" w:rsidRPr="00882361" w:rsidTr="00591B34">
        <w:trPr>
          <w:trHeight w:val="2423"/>
        </w:trPr>
        <w:tc>
          <w:tcPr>
            <w:tcW w:w="1204" w:type="dxa"/>
            <w:gridSpan w:val="2"/>
            <w:vAlign w:val="center"/>
          </w:tcPr>
          <w:p w:rsidR="00882361" w:rsidRPr="00882361" w:rsidRDefault="00882361" w:rsidP="00882361">
            <w:pPr>
              <w:widowControl/>
              <w:kinsoku w:val="0"/>
              <w:autoSpaceDE w:val="0"/>
              <w:autoSpaceDN w:val="0"/>
              <w:adjustRightInd w:val="0"/>
              <w:snapToGrid w:val="0"/>
              <w:jc w:val="center"/>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0"/>
              </w:rPr>
              <w:t>个人</w:t>
            </w:r>
          </w:p>
          <w:p w:rsidR="00882361" w:rsidRPr="00882361" w:rsidRDefault="00882361" w:rsidP="00882361">
            <w:pPr>
              <w:widowControl/>
              <w:kinsoku w:val="0"/>
              <w:autoSpaceDE w:val="0"/>
              <w:autoSpaceDN w:val="0"/>
              <w:adjustRightInd w:val="0"/>
              <w:snapToGrid w:val="0"/>
              <w:jc w:val="center"/>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0"/>
              </w:rPr>
              <w:t>简介</w:t>
            </w:r>
          </w:p>
        </w:tc>
        <w:tc>
          <w:tcPr>
            <w:tcW w:w="6764" w:type="dxa"/>
            <w:gridSpan w:val="6"/>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（限</w:t>
            </w:r>
            <w:r w:rsidRPr="00882361">
              <w:rPr>
                <w:rFonts w:ascii="Times New Roman" w:eastAsia="仿宋_GB2312" w:hAnsi="Times New Roman" w:cs="Times New Roman"/>
                <w:snapToGrid w:val="0"/>
                <w:kern w:val="0"/>
                <w:sz w:val="24"/>
                <w:szCs w:val="24"/>
              </w:rPr>
              <w:t>200</w:t>
            </w:r>
            <w:r w:rsidRPr="00882361">
              <w:rPr>
                <w:rFonts w:ascii="Times New Roman" w:eastAsia="仿宋_GB2312" w:hAnsi="Times New Roman" w:cs="Times New Roman"/>
                <w:snapToGrid w:val="0"/>
                <w:kern w:val="0"/>
                <w:sz w:val="24"/>
                <w:szCs w:val="24"/>
              </w:rPr>
              <w:t>字，主要介绍本人在水产养殖种质资源调查、保护和管理方面所做的工作和取得的成绩，其他从略。）</w:t>
            </w:r>
          </w:p>
        </w:tc>
      </w:tr>
      <w:tr w:rsidR="00882361" w:rsidRPr="00882361" w:rsidTr="00591B34">
        <w:trPr>
          <w:trHeight w:val="2423"/>
        </w:trPr>
        <w:tc>
          <w:tcPr>
            <w:tcW w:w="1204" w:type="dxa"/>
            <w:gridSpan w:val="2"/>
            <w:vAlign w:val="center"/>
          </w:tcPr>
          <w:p w:rsidR="00882361" w:rsidRPr="00882361" w:rsidRDefault="00882361" w:rsidP="00882361">
            <w:pPr>
              <w:widowControl/>
              <w:kinsoku w:val="0"/>
              <w:autoSpaceDE w:val="0"/>
              <w:autoSpaceDN w:val="0"/>
              <w:adjustRightInd w:val="0"/>
              <w:snapToGrid w:val="0"/>
              <w:spacing w:before="69" w:line="204" w:lineRule="auto"/>
              <w:ind w:firstLine="164"/>
              <w:jc w:val="center"/>
              <w:textAlignment w:val="baseline"/>
              <w:rPr>
                <w:rFonts w:ascii="Times New Roman" w:eastAsia="仿宋_GB2312" w:hAnsi="Times New Roman" w:cs="Times New Roman"/>
                <w:snapToGrid w:val="0"/>
                <w:kern w:val="0"/>
                <w:sz w:val="24"/>
                <w:szCs w:val="24"/>
              </w:rPr>
            </w:pPr>
            <w:r w:rsidRPr="00882361">
              <w:rPr>
                <w:rFonts w:ascii="Times New Roman" w:eastAsia="仿宋_GB2312" w:hAnsi="Times New Roman" w:cs="Times New Roman"/>
                <w:snapToGrid w:val="0"/>
                <w:kern w:val="0"/>
                <w:sz w:val="24"/>
                <w:szCs w:val="24"/>
              </w:rPr>
              <w:t>所在单位</w:t>
            </w:r>
          </w:p>
          <w:p w:rsidR="00882361" w:rsidRPr="00882361" w:rsidRDefault="00882361" w:rsidP="00882361">
            <w:pPr>
              <w:widowControl/>
              <w:kinsoku w:val="0"/>
              <w:autoSpaceDE w:val="0"/>
              <w:autoSpaceDN w:val="0"/>
              <w:adjustRightInd w:val="0"/>
              <w:snapToGrid w:val="0"/>
              <w:spacing w:before="69" w:line="204" w:lineRule="auto"/>
              <w:ind w:firstLine="164"/>
              <w:jc w:val="center"/>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意见</w:t>
            </w:r>
          </w:p>
        </w:tc>
        <w:tc>
          <w:tcPr>
            <w:tcW w:w="6764" w:type="dxa"/>
            <w:gridSpan w:val="6"/>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spacing w:before="197" w:line="204" w:lineRule="auto"/>
              <w:ind w:firstLine="3557"/>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单位负责人（签字）</w:t>
            </w:r>
          </w:p>
          <w:p w:rsidR="00882361" w:rsidRPr="00882361" w:rsidRDefault="00882361" w:rsidP="00882361">
            <w:pPr>
              <w:widowControl/>
              <w:kinsoku w:val="0"/>
              <w:autoSpaceDE w:val="0"/>
              <w:autoSpaceDN w:val="0"/>
              <w:adjustRightInd w:val="0"/>
              <w:snapToGrid w:val="0"/>
              <w:spacing w:before="197" w:line="204" w:lineRule="auto"/>
              <w:ind w:firstLine="3557"/>
              <w:jc w:val="left"/>
              <w:textAlignment w:val="baseline"/>
              <w:rPr>
                <w:rFonts w:ascii="Times New Roman" w:eastAsia="仿宋_GB2312" w:hAnsi="Times New Roman" w:cs="Times New Roman"/>
                <w:snapToGrid w:val="0"/>
                <w:kern w:val="0"/>
                <w:sz w:val="24"/>
                <w:szCs w:val="24"/>
              </w:rPr>
            </w:pP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（公章）</w:t>
            </w:r>
          </w:p>
          <w:p w:rsidR="00882361" w:rsidRPr="00882361" w:rsidRDefault="00882361" w:rsidP="00882361">
            <w:pPr>
              <w:widowControl/>
              <w:kinsoku w:val="0"/>
              <w:autoSpaceDE w:val="0"/>
              <w:autoSpaceDN w:val="0"/>
              <w:adjustRightInd w:val="0"/>
              <w:snapToGrid w:val="0"/>
              <w:spacing w:before="197" w:line="204" w:lineRule="auto"/>
              <w:ind w:firstLine="3557"/>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年</w:t>
            </w: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月</w:t>
            </w: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日</w:t>
            </w:r>
          </w:p>
        </w:tc>
      </w:tr>
      <w:tr w:rsidR="00882361" w:rsidRPr="00882361" w:rsidTr="00591B34">
        <w:trPr>
          <w:trHeight w:val="2295"/>
        </w:trPr>
        <w:tc>
          <w:tcPr>
            <w:tcW w:w="1204" w:type="dxa"/>
            <w:gridSpan w:val="2"/>
            <w:vAlign w:val="center"/>
          </w:tcPr>
          <w:p w:rsidR="00882361" w:rsidRPr="00882361" w:rsidRDefault="00882361" w:rsidP="00882361">
            <w:pPr>
              <w:widowControl/>
              <w:kinsoku w:val="0"/>
              <w:autoSpaceDE w:val="0"/>
              <w:autoSpaceDN w:val="0"/>
              <w:adjustRightInd w:val="0"/>
              <w:snapToGrid w:val="0"/>
              <w:spacing w:before="103" w:line="239" w:lineRule="auto"/>
              <w:ind w:right="73"/>
              <w:jc w:val="center"/>
              <w:textAlignment w:val="baseline"/>
              <w:rPr>
                <w:rFonts w:ascii="Times New Roman" w:eastAsia="仿宋_GB2312" w:hAnsi="Times New Roman" w:cs="Times New Roman"/>
                <w:snapToGrid w:val="0"/>
                <w:kern w:val="0"/>
                <w:sz w:val="24"/>
                <w:szCs w:val="24"/>
              </w:rPr>
            </w:pPr>
            <w:r w:rsidRPr="00882361">
              <w:rPr>
                <w:rFonts w:ascii="Times New Roman" w:eastAsia="仿宋_GB2312" w:hAnsi="Times New Roman" w:cs="Times New Roman"/>
                <w:snapToGrid w:val="0"/>
                <w:kern w:val="0"/>
                <w:sz w:val="24"/>
                <w:szCs w:val="24"/>
              </w:rPr>
              <w:t>市</w:t>
            </w:r>
            <w:r w:rsidRPr="00882361">
              <w:rPr>
                <w:rFonts w:ascii="Times New Roman" w:eastAsia="仿宋_GB2312" w:hAnsi="Times New Roman" w:cs="Times New Roman" w:hint="eastAsia"/>
                <w:snapToGrid w:val="0"/>
                <w:kern w:val="0"/>
                <w:sz w:val="24"/>
                <w:szCs w:val="24"/>
              </w:rPr>
              <w:t>（州）</w:t>
            </w:r>
            <w:r w:rsidRPr="00882361">
              <w:rPr>
                <w:rFonts w:ascii="Times New Roman" w:eastAsia="仿宋_GB2312" w:hAnsi="Times New Roman" w:cs="Times New Roman"/>
                <w:snapToGrid w:val="0"/>
                <w:kern w:val="0"/>
                <w:sz w:val="24"/>
                <w:szCs w:val="24"/>
              </w:rPr>
              <w:t>级</w:t>
            </w:r>
          </w:p>
          <w:p w:rsidR="00882361" w:rsidRPr="00882361" w:rsidRDefault="00882361" w:rsidP="00882361">
            <w:pPr>
              <w:widowControl/>
              <w:kinsoku w:val="0"/>
              <w:autoSpaceDE w:val="0"/>
              <w:autoSpaceDN w:val="0"/>
              <w:adjustRightInd w:val="0"/>
              <w:snapToGrid w:val="0"/>
              <w:spacing w:before="103" w:line="239" w:lineRule="auto"/>
              <w:ind w:right="73"/>
              <w:jc w:val="center"/>
              <w:textAlignment w:val="baseline"/>
              <w:rPr>
                <w:rFonts w:ascii="Times New Roman" w:eastAsia="仿宋_GB2312" w:hAnsi="Times New Roman" w:cs="Times New Roman"/>
                <w:snapToGrid w:val="0"/>
                <w:kern w:val="0"/>
                <w:sz w:val="24"/>
                <w:szCs w:val="24"/>
              </w:rPr>
            </w:pPr>
            <w:r w:rsidRPr="00882361">
              <w:rPr>
                <w:rFonts w:ascii="Times New Roman" w:eastAsia="仿宋_GB2312" w:hAnsi="Times New Roman" w:cs="Times New Roman"/>
                <w:snapToGrid w:val="0"/>
                <w:kern w:val="0"/>
                <w:sz w:val="24"/>
                <w:szCs w:val="24"/>
              </w:rPr>
              <w:t>主管部门</w:t>
            </w:r>
          </w:p>
          <w:p w:rsidR="00882361" w:rsidRPr="00882361" w:rsidRDefault="00882361" w:rsidP="00882361">
            <w:pPr>
              <w:widowControl/>
              <w:kinsoku w:val="0"/>
              <w:autoSpaceDE w:val="0"/>
              <w:autoSpaceDN w:val="0"/>
              <w:adjustRightInd w:val="0"/>
              <w:snapToGrid w:val="0"/>
              <w:spacing w:before="103" w:line="239" w:lineRule="auto"/>
              <w:ind w:right="73"/>
              <w:jc w:val="center"/>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意见</w:t>
            </w:r>
          </w:p>
        </w:tc>
        <w:tc>
          <w:tcPr>
            <w:tcW w:w="6764" w:type="dxa"/>
            <w:gridSpan w:val="6"/>
          </w:tcPr>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jc w:val="left"/>
              <w:textAlignment w:val="baseline"/>
              <w:rPr>
                <w:rFonts w:ascii="Times New Roman" w:eastAsia="仿宋_GB2312" w:hAnsi="Times New Roman" w:cs="Times New Roman"/>
                <w:snapToGrid w:val="0"/>
                <w:kern w:val="0"/>
                <w:sz w:val="24"/>
                <w:szCs w:val="20"/>
              </w:rPr>
            </w:pPr>
          </w:p>
          <w:p w:rsidR="00882361" w:rsidRPr="00882361" w:rsidRDefault="00882361" w:rsidP="00882361">
            <w:pPr>
              <w:widowControl/>
              <w:kinsoku w:val="0"/>
              <w:autoSpaceDE w:val="0"/>
              <w:autoSpaceDN w:val="0"/>
              <w:adjustRightInd w:val="0"/>
              <w:snapToGrid w:val="0"/>
              <w:spacing w:before="118" w:line="204" w:lineRule="auto"/>
              <w:ind w:firstLine="3687"/>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负责人（签字）</w:t>
            </w:r>
          </w:p>
          <w:p w:rsidR="00882361" w:rsidRPr="00882361" w:rsidRDefault="00882361" w:rsidP="00882361">
            <w:pPr>
              <w:widowControl/>
              <w:kinsoku w:val="0"/>
              <w:autoSpaceDE w:val="0"/>
              <w:autoSpaceDN w:val="0"/>
              <w:adjustRightInd w:val="0"/>
              <w:snapToGrid w:val="0"/>
              <w:spacing w:before="197" w:line="204" w:lineRule="auto"/>
              <w:ind w:firstLine="3557"/>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（公章）</w:t>
            </w:r>
          </w:p>
          <w:p w:rsidR="00882361" w:rsidRPr="00882361" w:rsidRDefault="00882361" w:rsidP="00882361">
            <w:pPr>
              <w:widowControl/>
              <w:kinsoku w:val="0"/>
              <w:autoSpaceDE w:val="0"/>
              <w:autoSpaceDN w:val="0"/>
              <w:adjustRightInd w:val="0"/>
              <w:snapToGrid w:val="0"/>
              <w:spacing w:before="232" w:line="204" w:lineRule="auto"/>
              <w:ind w:firstLine="3556"/>
              <w:jc w:val="left"/>
              <w:textAlignment w:val="baseline"/>
              <w:rPr>
                <w:rFonts w:ascii="Times New Roman" w:eastAsia="仿宋_GB2312" w:hAnsi="Times New Roman" w:cs="Times New Roman"/>
                <w:snapToGrid w:val="0"/>
                <w:kern w:val="0"/>
                <w:sz w:val="24"/>
                <w:szCs w:val="20"/>
              </w:rPr>
            </w:pP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年</w:t>
            </w: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月</w:t>
            </w:r>
            <w:r w:rsidRPr="00882361">
              <w:rPr>
                <w:rFonts w:ascii="Times New Roman" w:eastAsia="仿宋_GB2312" w:hAnsi="Times New Roman" w:cs="Times New Roman"/>
                <w:snapToGrid w:val="0"/>
                <w:kern w:val="0"/>
                <w:sz w:val="24"/>
                <w:szCs w:val="24"/>
              </w:rPr>
              <w:t xml:space="preserve">    </w:t>
            </w:r>
            <w:r w:rsidRPr="00882361">
              <w:rPr>
                <w:rFonts w:ascii="Times New Roman" w:eastAsia="仿宋_GB2312" w:hAnsi="Times New Roman" w:cs="Times New Roman"/>
                <w:snapToGrid w:val="0"/>
                <w:kern w:val="0"/>
                <w:sz w:val="24"/>
                <w:szCs w:val="24"/>
              </w:rPr>
              <w:t>日</w:t>
            </w:r>
          </w:p>
        </w:tc>
      </w:tr>
    </w:tbl>
    <w:p w:rsidR="00882361" w:rsidRPr="00882361" w:rsidRDefault="00882361" w:rsidP="00882361">
      <w:pPr>
        <w:widowControl/>
        <w:adjustRightInd w:val="0"/>
        <w:snapToGrid w:val="0"/>
        <w:spacing w:line="600" w:lineRule="exact"/>
        <w:ind w:firstLineChars="200" w:firstLine="480"/>
        <w:rPr>
          <w:rFonts w:ascii="Times New Roman" w:eastAsia="仿宋_GB2312" w:hAnsi="Times New Roman" w:cs="Times New Roman"/>
          <w:sz w:val="24"/>
          <w:szCs w:val="24"/>
        </w:rPr>
      </w:pPr>
      <w:r w:rsidRPr="00882361">
        <w:rPr>
          <w:rFonts w:ascii="Times New Roman" w:eastAsia="仿宋_GB2312" w:hAnsi="Times New Roman" w:cs="Times New Roman" w:hint="eastAsia"/>
          <w:sz w:val="24"/>
          <w:szCs w:val="24"/>
        </w:rPr>
        <w:t>备注：</w:t>
      </w:r>
      <w:r w:rsidRPr="00882361">
        <w:rPr>
          <w:rFonts w:ascii="仿宋_GB2312" w:eastAsia="仿宋_GB2312" w:hAnsi="仿宋_GB2312" w:cs="仿宋_GB2312" w:hint="eastAsia"/>
          <w:sz w:val="24"/>
          <w:szCs w:val="24"/>
        </w:rPr>
        <w:t>原则上推荐的候选人应具有副高级以上技术职称，候选人应优先推荐长期</w:t>
      </w:r>
      <w:r w:rsidRPr="00882361">
        <w:rPr>
          <w:rFonts w:ascii="仿宋_GB2312" w:eastAsia="仿宋_GB2312" w:hAnsi="仿宋_GB2312" w:cs="仿宋_GB2312"/>
          <w:sz w:val="24"/>
          <w:szCs w:val="24"/>
        </w:rPr>
        <w:t>从事水产养殖种质资源调查、收集、保护、利用工作</w:t>
      </w:r>
      <w:r w:rsidRPr="00882361">
        <w:rPr>
          <w:rFonts w:ascii="仿宋_GB2312" w:eastAsia="仿宋_GB2312" w:hAnsi="仿宋_GB2312" w:cs="仿宋_GB2312" w:hint="eastAsia"/>
          <w:sz w:val="24"/>
          <w:szCs w:val="24"/>
        </w:rPr>
        <w:t>的人。</w:t>
      </w:r>
    </w:p>
    <w:p w:rsidR="00AD7ACC" w:rsidRPr="00882361" w:rsidRDefault="00AD7ACC"/>
    <w:sectPr w:rsidR="00AD7ACC" w:rsidRPr="008823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61"/>
    <w:rsid w:val="00882361"/>
    <w:rsid w:val="00AD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82361"/>
    <w:rPr>
      <w:sz w:val="18"/>
      <w:szCs w:val="18"/>
    </w:rPr>
  </w:style>
  <w:style w:type="character" w:customStyle="1" w:styleId="Char">
    <w:name w:val="批注框文本 Char"/>
    <w:basedOn w:val="a0"/>
    <w:link w:val="a3"/>
    <w:uiPriority w:val="99"/>
    <w:semiHidden/>
    <w:rsid w:val="008823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82361"/>
    <w:rPr>
      <w:sz w:val="18"/>
      <w:szCs w:val="18"/>
    </w:rPr>
  </w:style>
  <w:style w:type="character" w:customStyle="1" w:styleId="Char">
    <w:name w:val="批注框文本 Char"/>
    <w:basedOn w:val="a0"/>
    <w:link w:val="a3"/>
    <w:uiPriority w:val="99"/>
    <w:semiHidden/>
    <w:rsid w:val="008823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010-59195078&#65292;&#37038;&#31665;aquseed@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500</Words>
  <Characters>2850</Characters>
  <Application>Microsoft Office Word</Application>
  <DocSecurity>0</DocSecurity>
  <Lines>23</Lines>
  <Paragraphs>6</Paragraphs>
  <ScaleCrop>false</ScaleCrop>
  <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胡湲</dc:creator>
  <cp:lastModifiedBy>胡湲</cp:lastModifiedBy>
  <cp:revision>1</cp:revision>
  <dcterms:created xsi:type="dcterms:W3CDTF">2021-05-06T03:44:00Z</dcterms:created>
  <dcterms:modified xsi:type="dcterms:W3CDTF">2021-05-06T03:44:00Z</dcterms:modified>
</cp:coreProperties>
</file>