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85B" w:rsidRPr="007B72DD" w:rsidRDefault="005F785B" w:rsidP="005F785B">
      <w:pPr>
        <w:pageBreakBefore/>
        <w:spacing w:line="600" w:lineRule="exact"/>
        <w:rPr>
          <w:rFonts w:ascii="Times New Roman" w:eastAsia="黑体" w:hAnsi="Times New Roman"/>
          <w:sz w:val="32"/>
          <w:szCs w:val="32"/>
        </w:rPr>
      </w:pPr>
      <w:r w:rsidRPr="007B72DD">
        <w:rPr>
          <w:rFonts w:ascii="Times New Roman" w:eastAsia="黑体" w:hAnsi="Times New Roman"/>
          <w:sz w:val="32"/>
          <w:szCs w:val="32"/>
        </w:rPr>
        <w:t>附件</w:t>
      </w:r>
      <w:r w:rsidRPr="007B72DD">
        <w:rPr>
          <w:rFonts w:ascii="Times New Roman" w:eastAsia="黑体" w:hAnsi="Times New Roman"/>
          <w:sz w:val="32"/>
          <w:szCs w:val="32"/>
        </w:rPr>
        <w:t>1</w:t>
      </w:r>
    </w:p>
    <w:p w:rsidR="005F785B" w:rsidRPr="007B72DD" w:rsidRDefault="005F785B" w:rsidP="005F785B">
      <w:pPr>
        <w:spacing w:line="60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 w:rsidRPr="007B72DD">
        <w:rPr>
          <w:rFonts w:ascii="Times New Roman" w:eastAsia="方正小标宋简体" w:hAnsi="Times New Roman"/>
          <w:bCs/>
          <w:sz w:val="44"/>
          <w:szCs w:val="44"/>
        </w:rPr>
        <w:t>2021</w:t>
      </w:r>
      <w:r w:rsidRPr="007B72DD">
        <w:rPr>
          <w:rFonts w:ascii="Times New Roman" w:eastAsia="方正小标宋简体" w:hAnsi="Times New Roman"/>
          <w:bCs/>
          <w:sz w:val="44"/>
          <w:szCs w:val="44"/>
        </w:rPr>
        <w:t>年种业监管执法年任务完成情况表</w:t>
      </w:r>
    </w:p>
    <w:p w:rsidR="005F785B" w:rsidRPr="007B72DD" w:rsidRDefault="005F785B" w:rsidP="005F785B">
      <w:pPr>
        <w:spacing w:line="600" w:lineRule="exact"/>
        <w:rPr>
          <w:rFonts w:ascii="Times New Roman" w:hAnsi="Times New Roman"/>
          <w:sz w:val="24"/>
        </w:rPr>
      </w:pPr>
      <w:r w:rsidRPr="007B72DD">
        <w:rPr>
          <w:rFonts w:ascii="Times New Roman" w:hAnsi="Times New Roman"/>
          <w:sz w:val="24"/>
        </w:rPr>
        <w:t>填报单位：</w:t>
      </w:r>
      <w:r w:rsidRPr="007B72DD">
        <w:rPr>
          <w:rFonts w:ascii="Times New Roman" w:hAnsi="Times New Roman"/>
          <w:sz w:val="24"/>
        </w:rPr>
        <w:t xml:space="preserve">                         </w:t>
      </w:r>
      <w:r w:rsidRPr="007B72DD">
        <w:rPr>
          <w:rFonts w:ascii="Times New Roman" w:hAnsi="Times New Roman"/>
          <w:sz w:val="24"/>
        </w:rPr>
        <w:t xml:space="preserve">　　　　　　　　　　　　　　　　　</w:t>
      </w:r>
      <w:r w:rsidRPr="007B72DD">
        <w:rPr>
          <w:rFonts w:ascii="Times New Roman" w:hAnsi="Times New Roman"/>
          <w:sz w:val="24"/>
        </w:rPr>
        <w:t xml:space="preserve">             </w:t>
      </w:r>
      <w:r w:rsidRPr="007B72DD">
        <w:rPr>
          <w:rFonts w:ascii="Times New Roman" w:hAnsi="Times New Roman"/>
          <w:sz w:val="24"/>
        </w:rPr>
        <w:t>填表日期：</w:t>
      </w:r>
      <w:r w:rsidRPr="007B72DD">
        <w:rPr>
          <w:rFonts w:ascii="Times New Roman" w:hAnsi="Times New Roman"/>
          <w:sz w:val="24"/>
        </w:rPr>
        <w:t xml:space="preserve">    </w:t>
      </w:r>
      <w:r w:rsidRPr="007B72DD">
        <w:rPr>
          <w:rFonts w:ascii="Times New Roman" w:hAnsi="Times New Roman"/>
          <w:sz w:val="24"/>
        </w:rPr>
        <w:t>年</w:t>
      </w:r>
      <w:r w:rsidRPr="007B72DD">
        <w:rPr>
          <w:rFonts w:ascii="Times New Roman" w:hAnsi="Times New Roman"/>
          <w:sz w:val="24"/>
        </w:rPr>
        <w:t xml:space="preserve">    </w:t>
      </w:r>
      <w:r w:rsidRPr="007B72DD">
        <w:rPr>
          <w:rFonts w:ascii="Times New Roman" w:hAnsi="Times New Roman"/>
          <w:sz w:val="24"/>
        </w:rPr>
        <w:t>月</w:t>
      </w:r>
      <w:r w:rsidRPr="007B72DD">
        <w:rPr>
          <w:rFonts w:ascii="Times New Roman" w:hAnsi="Times New Roman"/>
          <w:sz w:val="24"/>
        </w:rPr>
        <w:t xml:space="preserve">    </w:t>
      </w:r>
      <w:r w:rsidRPr="007B72DD">
        <w:rPr>
          <w:rFonts w:ascii="Times New Roman" w:hAnsi="Times New Roman"/>
          <w:sz w:val="24"/>
        </w:rPr>
        <w:t>日</w:t>
      </w:r>
    </w:p>
    <w:tbl>
      <w:tblPr>
        <w:tblW w:w="14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443"/>
        <w:gridCol w:w="1275"/>
        <w:gridCol w:w="1276"/>
        <w:gridCol w:w="1276"/>
        <w:gridCol w:w="992"/>
        <w:gridCol w:w="992"/>
        <w:gridCol w:w="993"/>
        <w:gridCol w:w="850"/>
        <w:gridCol w:w="1134"/>
        <w:gridCol w:w="992"/>
        <w:gridCol w:w="1134"/>
        <w:gridCol w:w="993"/>
      </w:tblGrid>
      <w:tr w:rsidR="005F785B" w:rsidRPr="007B72DD" w:rsidTr="007B72DD">
        <w:trPr>
          <w:trHeight w:val="567"/>
          <w:jc w:val="center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B72DD">
              <w:rPr>
                <w:rFonts w:ascii="Times New Roman" w:eastAsia="黑体" w:hAnsi="Times New Roman"/>
                <w:sz w:val="24"/>
              </w:rPr>
              <w:t>内容</w:t>
            </w:r>
          </w:p>
        </w:tc>
        <w:tc>
          <w:tcPr>
            <w:tcW w:w="6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B72DD">
              <w:rPr>
                <w:rFonts w:ascii="Times New Roman" w:eastAsia="黑体" w:hAnsi="Times New Roman"/>
                <w:sz w:val="24"/>
              </w:rPr>
              <w:t>市州级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B72DD">
              <w:rPr>
                <w:rFonts w:ascii="Times New Roman" w:eastAsia="黑体" w:hAnsi="Times New Roman"/>
                <w:sz w:val="24"/>
              </w:rPr>
              <w:t>县（市、区）级</w:t>
            </w:r>
          </w:p>
        </w:tc>
      </w:tr>
      <w:tr w:rsidR="005F785B" w:rsidRPr="007B72DD" w:rsidTr="007B72DD">
        <w:trPr>
          <w:trHeight w:val="567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B72DD">
              <w:rPr>
                <w:rFonts w:ascii="Times New Roman" w:eastAsia="黑体" w:hAnsi="Times New Roman"/>
                <w:sz w:val="24"/>
              </w:rPr>
              <w:t>对县级现场指导检查、交叉互查覆盖率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B72DD">
              <w:rPr>
                <w:rFonts w:ascii="Times New Roman" w:eastAsia="黑体" w:hAnsi="Times New Roman"/>
                <w:sz w:val="24"/>
              </w:rPr>
              <w:t>对市级发证企业检查覆盖率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B72DD">
              <w:rPr>
                <w:rFonts w:ascii="Times New Roman" w:eastAsia="黑体" w:hAnsi="Times New Roman"/>
                <w:sz w:val="24"/>
              </w:rPr>
              <w:t>被检查企业问题整改率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B72DD">
              <w:rPr>
                <w:rFonts w:ascii="Times New Roman" w:eastAsia="黑体" w:hAnsi="Times New Roman"/>
                <w:sz w:val="24"/>
              </w:rPr>
              <w:t>对辖区内国家级制种大县和区域性良种繁育基地检查覆盖率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B72DD">
              <w:rPr>
                <w:rFonts w:ascii="Times New Roman" w:eastAsia="黑体" w:hAnsi="Times New Roman"/>
                <w:sz w:val="24"/>
              </w:rPr>
              <w:t>转办、投诉举报案件反馈率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B72DD">
              <w:rPr>
                <w:rFonts w:ascii="Times New Roman" w:eastAsia="黑体" w:hAnsi="Times New Roman"/>
                <w:sz w:val="24"/>
              </w:rPr>
              <w:t>对县级发证种子企业检查覆盖率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B72DD">
              <w:rPr>
                <w:rFonts w:ascii="Times New Roman" w:eastAsia="黑体" w:hAnsi="Times New Roman"/>
                <w:sz w:val="24"/>
              </w:rPr>
              <w:t>对种子门店抽查覆盖率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B72DD">
              <w:rPr>
                <w:rFonts w:ascii="Times New Roman" w:eastAsia="黑体" w:hAnsi="Times New Roman"/>
                <w:sz w:val="24"/>
              </w:rPr>
              <w:t>对门店备案品种抽样覆盖率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B72DD">
              <w:rPr>
                <w:rFonts w:ascii="Times New Roman" w:eastAsia="黑体" w:hAnsi="Times New Roman"/>
                <w:sz w:val="24"/>
              </w:rPr>
              <w:t>企业及门店检查问题整改率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B72DD">
              <w:rPr>
                <w:rFonts w:ascii="Times New Roman" w:eastAsia="黑体" w:hAnsi="Times New Roman"/>
                <w:sz w:val="24"/>
              </w:rPr>
              <w:t>辖区内生产经营主体备案率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B72DD">
              <w:rPr>
                <w:rFonts w:ascii="Times New Roman" w:eastAsia="黑体" w:hAnsi="Times New Roman"/>
                <w:sz w:val="24"/>
              </w:rPr>
              <w:t>生产</w:t>
            </w:r>
          </w:p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B72DD">
              <w:rPr>
                <w:rFonts w:ascii="Times New Roman" w:eastAsia="黑体" w:hAnsi="Times New Roman"/>
                <w:sz w:val="24"/>
              </w:rPr>
              <w:t>经营</w:t>
            </w:r>
          </w:p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B72DD">
              <w:rPr>
                <w:rFonts w:ascii="Times New Roman" w:eastAsia="黑体" w:hAnsi="Times New Roman"/>
                <w:sz w:val="24"/>
              </w:rPr>
              <w:t>主体</w:t>
            </w:r>
          </w:p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B72DD">
              <w:rPr>
                <w:rFonts w:ascii="Times New Roman" w:eastAsia="黑体" w:hAnsi="Times New Roman"/>
                <w:sz w:val="24"/>
              </w:rPr>
              <w:t>经营</w:t>
            </w:r>
          </w:p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B72DD">
              <w:rPr>
                <w:rFonts w:ascii="Times New Roman" w:eastAsia="黑体" w:hAnsi="Times New Roman"/>
                <w:sz w:val="24"/>
              </w:rPr>
              <w:t>品种</w:t>
            </w:r>
          </w:p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B72DD">
              <w:rPr>
                <w:rFonts w:ascii="Times New Roman" w:eastAsia="黑体" w:hAnsi="Times New Roman"/>
                <w:sz w:val="24"/>
              </w:rPr>
              <w:t>备案率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B72DD">
              <w:rPr>
                <w:rFonts w:ascii="Times New Roman" w:eastAsia="黑体" w:hAnsi="Times New Roman"/>
                <w:sz w:val="24"/>
              </w:rPr>
              <w:t>达到移送条件的案件向公安移送率</w:t>
            </w:r>
          </w:p>
        </w:tc>
      </w:tr>
      <w:tr w:rsidR="005F785B" w:rsidRPr="007B72DD" w:rsidTr="007B72DD">
        <w:trPr>
          <w:trHeight w:val="567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7B72DD">
              <w:rPr>
                <w:rFonts w:ascii="Times New Roman" w:eastAsia="仿宋_GB2312" w:hAnsi="Times New Roman"/>
                <w:b/>
                <w:sz w:val="24"/>
              </w:rPr>
              <w:t>完成</w:t>
            </w:r>
          </w:p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7B72DD">
              <w:rPr>
                <w:rFonts w:ascii="Times New Roman" w:eastAsia="仿宋_GB2312" w:hAnsi="Times New Roman"/>
                <w:b/>
                <w:sz w:val="24"/>
              </w:rPr>
              <w:t>情况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5F785B" w:rsidRPr="007B72DD" w:rsidRDefault="005F785B" w:rsidP="005F785B">
      <w:pPr>
        <w:spacing w:line="320" w:lineRule="exact"/>
        <w:jc w:val="left"/>
        <w:rPr>
          <w:rFonts w:ascii="Times New Roman" w:eastAsia="仿宋_GB2312" w:hAnsi="Times New Roman"/>
          <w:sz w:val="24"/>
        </w:rPr>
      </w:pPr>
    </w:p>
    <w:p w:rsidR="005F785B" w:rsidRPr="007B72DD" w:rsidRDefault="005F785B" w:rsidP="005F785B">
      <w:pPr>
        <w:spacing w:line="320" w:lineRule="exact"/>
        <w:jc w:val="left"/>
        <w:rPr>
          <w:rFonts w:ascii="Times New Roman" w:hAnsi="Times New Roman"/>
          <w:sz w:val="24"/>
        </w:rPr>
      </w:pPr>
      <w:r w:rsidRPr="007B72DD">
        <w:rPr>
          <w:rFonts w:ascii="Times New Roman" w:hAnsi="Times New Roman"/>
          <w:sz w:val="24"/>
        </w:rPr>
        <w:t>注：</w:t>
      </w:r>
      <w:r w:rsidRPr="007B72DD">
        <w:rPr>
          <w:rFonts w:ascii="Times New Roman" w:hAnsi="Times New Roman"/>
          <w:sz w:val="24"/>
        </w:rPr>
        <w:t>“</w:t>
      </w:r>
      <w:r w:rsidRPr="007B72DD">
        <w:rPr>
          <w:rFonts w:ascii="Times New Roman" w:hAnsi="Times New Roman"/>
          <w:sz w:val="24"/>
        </w:rPr>
        <w:t>完成情况</w:t>
      </w:r>
      <w:r w:rsidRPr="007B72DD">
        <w:rPr>
          <w:rFonts w:ascii="Times New Roman" w:hAnsi="Times New Roman"/>
          <w:sz w:val="24"/>
        </w:rPr>
        <w:t>”</w:t>
      </w:r>
      <w:r w:rsidRPr="007B72DD">
        <w:rPr>
          <w:rFonts w:ascii="Times New Roman" w:hAnsi="Times New Roman"/>
          <w:sz w:val="24"/>
        </w:rPr>
        <w:t>一</w:t>
      </w:r>
      <w:proofErr w:type="gramStart"/>
      <w:r w:rsidRPr="007B72DD">
        <w:rPr>
          <w:rFonts w:ascii="Times New Roman" w:hAnsi="Times New Roman"/>
          <w:sz w:val="24"/>
        </w:rPr>
        <w:t>栏按照</w:t>
      </w:r>
      <w:proofErr w:type="gramEnd"/>
      <w:r w:rsidRPr="007B72DD">
        <w:rPr>
          <w:rFonts w:ascii="Times New Roman" w:hAnsi="Times New Roman"/>
          <w:sz w:val="24"/>
        </w:rPr>
        <w:t>工作完成情况据实填写，应填写具体数值，不可填写</w:t>
      </w:r>
      <w:r w:rsidRPr="007B72DD">
        <w:rPr>
          <w:rFonts w:ascii="Times New Roman" w:hAnsi="Times New Roman"/>
          <w:sz w:val="24"/>
        </w:rPr>
        <w:t>“</w:t>
      </w:r>
      <w:r w:rsidRPr="007B72DD">
        <w:rPr>
          <w:rFonts w:ascii="Times New Roman" w:hAnsi="Times New Roman"/>
          <w:sz w:val="24"/>
        </w:rPr>
        <w:t>是</w:t>
      </w:r>
      <w:r w:rsidRPr="007B72DD">
        <w:rPr>
          <w:rFonts w:ascii="Times New Roman" w:hAnsi="Times New Roman"/>
          <w:sz w:val="24"/>
        </w:rPr>
        <w:t>”</w:t>
      </w:r>
      <w:r w:rsidRPr="007B72DD">
        <w:rPr>
          <w:rFonts w:ascii="Times New Roman" w:hAnsi="Times New Roman"/>
          <w:sz w:val="24"/>
        </w:rPr>
        <w:t>或</w:t>
      </w:r>
      <w:r w:rsidRPr="007B72DD">
        <w:rPr>
          <w:rFonts w:ascii="Times New Roman" w:hAnsi="Times New Roman"/>
          <w:sz w:val="24"/>
        </w:rPr>
        <w:t>“</w:t>
      </w:r>
      <w:r w:rsidRPr="007B72DD">
        <w:rPr>
          <w:rFonts w:ascii="Times New Roman" w:hAnsi="Times New Roman"/>
          <w:sz w:val="24"/>
        </w:rPr>
        <w:t>否</w:t>
      </w:r>
      <w:r w:rsidRPr="007B72DD">
        <w:rPr>
          <w:rFonts w:ascii="Times New Roman" w:hAnsi="Times New Roman"/>
          <w:sz w:val="24"/>
        </w:rPr>
        <w:t>”</w:t>
      </w:r>
      <w:r w:rsidRPr="007B72DD">
        <w:rPr>
          <w:rFonts w:ascii="Times New Roman" w:hAnsi="Times New Roman"/>
          <w:sz w:val="24"/>
        </w:rPr>
        <w:t>。</w:t>
      </w:r>
    </w:p>
    <w:p w:rsidR="005F785B" w:rsidRPr="007B72DD" w:rsidRDefault="005F785B" w:rsidP="005F785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5F785B" w:rsidRPr="007B72DD" w:rsidRDefault="005F785B" w:rsidP="005F785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p w:rsidR="005F785B" w:rsidRPr="007B72DD" w:rsidRDefault="005F785B" w:rsidP="005F785B">
      <w:pPr>
        <w:pageBreakBefore/>
        <w:spacing w:line="600" w:lineRule="exact"/>
        <w:rPr>
          <w:rFonts w:ascii="Times New Roman" w:eastAsia="黑体" w:hAnsi="Times New Roman"/>
          <w:sz w:val="32"/>
          <w:szCs w:val="32"/>
        </w:rPr>
      </w:pPr>
      <w:r w:rsidRPr="007B72DD">
        <w:rPr>
          <w:rFonts w:ascii="Times New Roman" w:eastAsia="黑体" w:hAnsi="Times New Roman"/>
          <w:sz w:val="32"/>
          <w:szCs w:val="32"/>
        </w:rPr>
        <w:lastRenderedPageBreak/>
        <w:t>附件</w:t>
      </w:r>
      <w:r w:rsidRPr="007B72DD">
        <w:rPr>
          <w:rFonts w:ascii="Times New Roman" w:eastAsia="黑体" w:hAnsi="Times New Roman"/>
          <w:sz w:val="32"/>
          <w:szCs w:val="32"/>
        </w:rPr>
        <w:t>2</w:t>
      </w:r>
    </w:p>
    <w:p w:rsidR="005F785B" w:rsidRPr="007B72DD" w:rsidRDefault="005F785B" w:rsidP="005F785B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7B72DD">
        <w:rPr>
          <w:rFonts w:ascii="Times New Roman" w:eastAsia="方正小标宋简体" w:hAnsi="Times New Roman"/>
          <w:sz w:val="44"/>
          <w:szCs w:val="44"/>
        </w:rPr>
        <w:t>2021</w:t>
      </w:r>
      <w:r w:rsidRPr="007B72DD">
        <w:rPr>
          <w:rFonts w:ascii="Times New Roman" w:eastAsia="方正小标宋简体" w:hAnsi="Times New Roman"/>
          <w:sz w:val="44"/>
          <w:szCs w:val="44"/>
        </w:rPr>
        <w:t>年种业监管执法年监管执法情况表</w:t>
      </w:r>
    </w:p>
    <w:p w:rsidR="005F785B" w:rsidRPr="007B72DD" w:rsidRDefault="005F785B" w:rsidP="005F785B">
      <w:pPr>
        <w:spacing w:line="600" w:lineRule="exact"/>
        <w:rPr>
          <w:rFonts w:ascii="Times New Roman" w:eastAsia="黑体" w:hAnsi="Times New Roman"/>
          <w:sz w:val="40"/>
          <w:szCs w:val="40"/>
        </w:rPr>
      </w:pPr>
      <w:r w:rsidRPr="007B72DD">
        <w:rPr>
          <w:rFonts w:ascii="Times New Roman" w:hAnsi="Times New Roman"/>
          <w:sz w:val="24"/>
        </w:rPr>
        <w:t>填报单位：</w:t>
      </w:r>
      <w:r w:rsidRPr="007B72DD">
        <w:rPr>
          <w:rFonts w:ascii="Times New Roman" w:hAnsi="Times New Roman"/>
          <w:sz w:val="24"/>
        </w:rPr>
        <w:t xml:space="preserve">                               </w:t>
      </w:r>
      <w:r w:rsidRPr="007B72DD">
        <w:rPr>
          <w:rFonts w:ascii="Times New Roman" w:hAnsi="Times New Roman"/>
          <w:sz w:val="24"/>
        </w:rPr>
        <w:t xml:space="preserve">　　　　　　　</w:t>
      </w:r>
      <w:r w:rsidRPr="007B72DD">
        <w:rPr>
          <w:rFonts w:ascii="Times New Roman" w:hAnsi="Times New Roman"/>
          <w:sz w:val="24"/>
        </w:rPr>
        <w:t xml:space="preserve">   </w:t>
      </w:r>
      <w:r w:rsidRPr="007B72DD">
        <w:rPr>
          <w:rFonts w:ascii="Times New Roman" w:hAnsi="Times New Roman"/>
          <w:sz w:val="24"/>
        </w:rPr>
        <w:t xml:space="preserve">　　　　　　　　　　　　</w:t>
      </w:r>
      <w:r w:rsidRPr="007B72DD">
        <w:rPr>
          <w:rFonts w:ascii="Times New Roman" w:hAnsi="Times New Roman"/>
          <w:sz w:val="24"/>
        </w:rPr>
        <w:t xml:space="preserve">   </w:t>
      </w:r>
      <w:r w:rsidRPr="007B72DD">
        <w:rPr>
          <w:rFonts w:ascii="Times New Roman" w:hAnsi="Times New Roman"/>
          <w:sz w:val="24"/>
        </w:rPr>
        <w:t>填表日期：</w:t>
      </w:r>
      <w:r w:rsidRPr="007B72DD">
        <w:rPr>
          <w:rFonts w:ascii="Times New Roman" w:hAnsi="Times New Roman"/>
          <w:sz w:val="24"/>
        </w:rPr>
        <w:t xml:space="preserve">    </w:t>
      </w:r>
      <w:r w:rsidRPr="007B72DD">
        <w:rPr>
          <w:rFonts w:ascii="Times New Roman" w:hAnsi="Times New Roman"/>
          <w:sz w:val="24"/>
        </w:rPr>
        <w:t>年</w:t>
      </w:r>
      <w:r w:rsidRPr="007B72DD">
        <w:rPr>
          <w:rFonts w:ascii="Times New Roman" w:hAnsi="Times New Roman"/>
          <w:sz w:val="24"/>
        </w:rPr>
        <w:t xml:space="preserve">    </w:t>
      </w:r>
      <w:r w:rsidRPr="007B72DD">
        <w:rPr>
          <w:rFonts w:ascii="Times New Roman" w:hAnsi="Times New Roman"/>
          <w:sz w:val="24"/>
        </w:rPr>
        <w:t>月</w:t>
      </w:r>
      <w:r w:rsidRPr="007B72DD">
        <w:rPr>
          <w:rFonts w:ascii="Times New Roman" w:hAnsi="Times New Roman"/>
          <w:sz w:val="24"/>
        </w:rPr>
        <w:t xml:space="preserve">    </w:t>
      </w:r>
      <w:r w:rsidRPr="007B72DD">
        <w:rPr>
          <w:rFonts w:ascii="Times New Roman" w:hAnsi="Times New Roman"/>
          <w:sz w:val="24"/>
        </w:rPr>
        <w:t>日</w:t>
      </w: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1131"/>
        <w:gridCol w:w="994"/>
        <w:gridCol w:w="1134"/>
        <w:gridCol w:w="1100"/>
        <w:gridCol w:w="850"/>
        <w:gridCol w:w="1091"/>
        <w:gridCol w:w="850"/>
        <w:gridCol w:w="1085"/>
        <w:gridCol w:w="996"/>
        <w:gridCol w:w="994"/>
        <w:gridCol w:w="994"/>
        <w:gridCol w:w="994"/>
        <w:gridCol w:w="1019"/>
      </w:tblGrid>
      <w:tr w:rsidR="005F785B" w:rsidRPr="007B72DD" w:rsidTr="007B72DD">
        <w:trPr>
          <w:trHeight w:val="462"/>
          <w:jc w:val="center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7B72DD">
              <w:rPr>
                <w:rFonts w:ascii="Times New Roman" w:eastAsia="黑体" w:hAnsi="Times New Roman"/>
                <w:szCs w:val="21"/>
              </w:rPr>
              <w:t>案件</w:t>
            </w:r>
          </w:p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7B72DD">
              <w:rPr>
                <w:rFonts w:ascii="Times New Roman" w:eastAsia="黑体" w:hAnsi="Times New Roman"/>
                <w:szCs w:val="21"/>
              </w:rPr>
              <w:t>类型</w:t>
            </w:r>
          </w:p>
        </w:tc>
        <w:tc>
          <w:tcPr>
            <w:tcW w:w="32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7B72DD">
              <w:rPr>
                <w:rFonts w:ascii="Times New Roman" w:eastAsia="黑体" w:hAnsi="Times New Roman"/>
                <w:szCs w:val="21"/>
              </w:rPr>
              <w:t>执法情况</w:t>
            </w:r>
          </w:p>
        </w:tc>
        <w:tc>
          <w:tcPr>
            <w:tcW w:w="13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7B72DD">
              <w:rPr>
                <w:rFonts w:ascii="Times New Roman" w:eastAsia="黑体" w:hAnsi="Times New Roman"/>
                <w:szCs w:val="21"/>
              </w:rPr>
              <w:t>监管情况</w:t>
            </w:r>
          </w:p>
        </w:tc>
      </w:tr>
      <w:tr w:rsidR="005F785B" w:rsidRPr="007B72DD" w:rsidTr="007B72DD">
        <w:trPr>
          <w:trHeight w:val="4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7B72DD">
              <w:rPr>
                <w:rFonts w:ascii="Times New Roman" w:eastAsia="黑体" w:hAnsi="Times New Roman"/>
                <w:szCs w:val="21"/>
              </w:rPr>
              <w:t>出动执法人员数</w:t>
            </w:r>
            <w:r w:rsidRPr="007B72DD">
              <w:rPr>
                <w:rFonts w:ascii="Times New Roman" w:eastAsia="黑体" w:hAnsi="Times New Roman"/>
                <w:szCs w:val="21"/>
              </w:rPr>
              <w:br/>
            </w:r>
            <w:r w:rsidRPr="007B72DD">
              <w:rPr>
                <w:rFonts w:ascii="Times New Roman" w:eastAsia="黑体" w:hAnsi="Times New Roman"/>
                <w:szCs w:val="21"/>
              </w:rPr>
              <w:t>（人次）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7B72DD">
              <w:rPr>
                <w:rFonts w:ascii="Times New Roman" w:eastAsia="黑体" w:hAnsi="Times New Roman"/>
                <w:szCs w:val="21"/>
              </w:rPr>
              <w:t>立案数（件）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7B72DD">
              <w:rPr>
                <w:rFonts w:ascii="Times New Roman" w:eastAsia="黑体" w:hAnsi="Times New Roman"/>
                <w:szCs w:val="21"/>
              </w:rPr>
              <w:t>涉案种子数量</w:t>
            </w:r>
          </w:p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7B72DD">
              <w:rPr>
                <w:rFonts w:ascii="Times New Roman" w:eastAsia="黑体" w:hAnsi="Times New Roman"/>
                <w:szCs w:val="21"/>
              </w:rPr>
              <w:t>（公斤）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7B72DD">
              <w:rPr>
                <w:rFonts w:ascii="Times New Roman" w:eastAsia="黑体" w:hAnsi="Times New Roman"/>
                <w:szCs w:val="21"/>
              </w:rPr>
              <w:t>处罚</w:t>
            </w:r>
            <w:r w:rsidRPr="007B72DD">
              <w:rPr>
                <w:rFonts w:ascii="Times New Roman" w:eastAsia="黑体" w:hAnsi="Times New Roman"/>
                <w:szCs w:val="21"/>
              </w:rPr>
              <w:br/>
            </w:r>
            <w:r w:rsidRPr="007B72DD">
              <w:rPr>
                <w:rFonts w:ascii="Times New Roman" w:eastAsia="黑体" w:hAnsi="Times New Roman"/>
                <w:szCs w:val="21"/>
              </w:rPr>
              <w:t>金额</w:t>
            </w:r>
            <w:r w:rsidRPr="007B72DD">
              <w:rPr>
                <w:rFonts w:ascii="Times New Roman" w:eastAsia="黑体" w:hAnsi="Times New Roman"/>
                <w:szCs w:val="21"/>
              </w:rPr>
              <w:br/>
            </w:r>
            <w:r w:rsidRPr="007B72DD">
              <w:rPr>
                <w:rFonts w:ascii="Times New Roman" w:eastAsia="黑体" w:hAnsi="Times New Roman"/>
                <w:szCs w:val="21"/>
              </w:rPr>
              <w:t>（万元）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7B72DD">
              <w:rPr>
                <w:rFonts w:ascii="Times New Roman" w:eastAsia="黑体" w:hAnsi="Times New Roman"/>
                <w:szCs w:val="21"/>
              </w:rPr>
              <w:t>办结案件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7B72DD">
              <w:rPr>
                <w:rFonts w:ascii="Times New Roman" w:eastAsia="黑体" w:hAnsi="Times New Roman"/>
                <w:szCs w:val="21"/>
              </w:rPr>
              <w:t>移送司法机关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7B72DD">
              <w:rPr>
                <w:rFonts w:ascii="Times New Roman" w:eastAsia="黑体" w:hAnsi="Times New Roman"/>
                <w:szCs w:val="21"/>
              </w:rPr>
              <w:t>处罚结果信息公开</w:t>
            </w:r>
            <w:r w:rsidRPr="007B72DD">
              <w:rPr>
                <w:rFonts w:ascii="Times New Roman" w:eastAsia="黑体" w:hAnsi="Times New Roman"/>
                <w:szCs w:val="21"/>
              </w:rPr>
              <w:br/>
            </w:r>
            <w:r w:rsidRPr="007B72DD">
              <w:rPr>
                <w:rFonts w:ascii="Times New Roman" w:eastAsia="黑体" w:hAnsi="Times New Roman"/>
                <w:szCs w:val="21"/>
              </w:rPr>
              <w:t>（件）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7B72DD">
              <w:rPr>
                <w:rFonts w:ascii="Times New Roman" w:eastAsia="黑体" w:hAnsi="Times New Roman"/>
                <w:szCs w:val="21"/>
              </w:rPr>
              <w:t>抽取样品数（</w:t>
            </w:r>
            <w:proofErr w:type="gramStart"/>
            <w:r w:rsidRPr="007B72DD">
              <w:rPr>
                <w:rFonts w:ascii="Times New Roman" w:eastAsia="黑体" w:hAnsi="Times New Roman"/>
                <w:szCs w:val="21"/>
              </w:rPr>
              <w:t>个</w:t>
            </w:r>
            <w:proofErr w:type="gramEnd"/>
            <w:r w:rsidRPr="007B72DD">
              <w:rPr>
                <w:rFonts w:ascii="Times New Roman" w:eastAsia="黑体" w:hAnsi="Times New Roman"/>
                <w:szCs w:val="21"/>
              </w:rPr>
              <w:t>）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7B72DD">
              <w:rPr>
                <w:rFonts w:ascii="Times New Roman" w:eastAsia="黑体" w:hAnsi="Times New Roman"/>
                <w:szCs w:val="21"/>
              </w:rPr>
              <w:t>检查企业数（</w:t>
            </w:r>
            <w:proofErr w:type="gramStart"/>
            <w:r w:rsidRPr="007B72DD">
              <w:rPr>
                <w:rFonts w:ascii="Times New Roman" w:eastAsia="黑体" w:hAnsi="Times New Roman"/>
                <w:szCs w:val="21"/>
              </w:rPr>
              <w:t>个</w:t>
            </w:r>
            <w:proofErr w:type="gramEnd"/>
            <w:r w:rsidRPr="007B72DD">
              <w:rPr>
                <w:rFonts w:ascii="Times New Roman" w:eastAsia="黑体" w:hAnsi="Times New Roman"/>
                <w:szCs w:val="21"/>
              </w:rPr>
              <w:t>）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7B72DD">
              <w:rPr>
                <w:rFonts w:ascii="Times New Roman" w:eastAsia="黑体" w:hAnsi="Times New Roman"/>
                <w:szCs w:val="21"/>
              </w:rPr>
              <w:t>检查门店数（</w:t>
            </w:r>
            <w:proofErr w:type="gramStart"/>
            <w:r w:rsidRPr="007B72DD">
              <w:rPr>
                <w:rFonts w:ascii="Times New Roman" w:eastAsia="黑体" w:hAnsi="Times New Roman"/>
                <w:szCs w:val="21"/>
              </w:rPr>
              <w:t>个</w:t>
            </w:r>
            <w:proofErr w:type="gramEnd"/>
            <w:r w:rsidRPr="007B72DD">
              <w:rPr>
                <w:rFonts w:ascii="Times New Roman" w:eastAsia="黑体" w:hAnsi="Times New Roman"/>
                <w:szCs w:val="21"/>
              </w:rPr>
              <w:t>）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7B72DD">
              <w:rPr>
                <w:rFonts w:ascii="Times New Roman" w:eastAsia="黑体" w:hAnsi="Times New Roman"/>
                <w:szCs w:val="21"/>
              </w:rPr>
              <w:t>检查基地数（</w:t>
            </w:r>
            <w:proofErr w:type="gramStart"/>
            <w:r w:rsidRPr="007B72DD">
              <w:rPr>
                <w:rFonts w:ascii="Times New Roman" w:eastAsia="黑体" w:hAnsi="Times New Roman"/>
                <w:szCs w:val="21"/>
              </w:rPr>
              <w:t>个</w:t>
            </w:r>
            <w:proofErr w:type="gramEnd"/>
            <w:r w:rsidRPr="007B72DD">
              <w:rPr>
                <w:rFonts w:ascii="Times New Roman" w:eastAsia="黑体" w:hAnsi="Times New Roman"/>
                <w:szCs w:val="21"/>
              </w:rPr>
              <w:t>）</w:t>
            </w:r>
          </w:p>
        </w:tc>
      </w:tr>
      <w:tr w:rsidR="005F785B" w:rsidRPr="007B72DD" w:rsidTr="007B72DD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7B72DD">
              <w:rPr>
                <w:rFonts w:ascii="Times New Roman" w:eastAsia="黑体" w:hAnsi="Times New Roman"/>
                <w:szCs w:val="21"/>
              </w:rPr>
              <w:t>件数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7B72DD">
              <w:rPr>
                <w:rFonts w:ascii="Times New Roman" w:eastAsia="黑体" w:hAnsi="Times New Roman"/>
                <w:szCs w:val="21"/>
              </w:rPr>
              <w:t>涉案</w:t>
            </w:r>
          </w:p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7B72DD">
              <w:rPr>
                <w:rFonts w:ascii="Times New Roman" w:eastAsia="黑体" w:hAnsi="Times New Roman"/>
                <w:szCs w:val="21"/>
              </w:rPr>
              <w:t>金额</w:t>
            </w:r>
          </w:p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7B72DD">
              <w:rPr>
                <w:rFonts w:ascii="Times New Roman" w:eastAsia="黑体" w:hAnsi="Times New Roman"/>
                <w:szCs w:val="21"/>
              </w:rPr>
              <w:t>（万元）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7B72DD">
              <w:rPr>
                <w:rFonts w:ascii="Times New Roman" w:eastAsia="黑体" w:hAnsi="Times New Roman"/>
                <w:szCs w:val="21"/>
              </w:rPr>
              <w:t>件数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7B72DD">
              <w:rPr>
                <w:rFonts w:ascii="Times New Roman" w:eastAsia="黑体" w:hAnsi="Times New Roman"/>
                <w:szCs w:val="21"/>
              </w:rPr>
              <w:t>涉案</w:t>
            </w:r>
          </w:p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7B72DD">
              <w:rPr>
                <w:rFonts w:ascii="Times New Roman" w:eastAsia="黑体" w:hAnsi="Times New Roman"/>
                <w:szCs w:val="21"/>
              </w:rPr>
              <w:t>金额</w:t>
            </w:r>
          </w:p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7B72DD">
              <w:rPr>
                <w:rFonts w:ascii="Times New Roman" w:eastAsia="黑体" w:hAnsi="Times New Roman"/>
                <w:szCs w:val="21"/>
              </w:rPr>
              <w:t>（万元）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黑体" w:hAnsi="Times New Roman"/>
                <w:szCs w:val="21"/>
              </w:rPr>
            </w:pPr>
          </w:p>
        </w:tc>
      </w:tr>
      <w:tr w:rsidR="005F785B" w:rsidRPr="007B72DD" w:rsidTr="007B72DD">
        <w:trPr>
          <w:trHeight w:val="567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7B72DD">
              <w:rPr>
                <w:rFonts w:ascii="Times New Roman" w:hAnsi="Times New Roman"/>
                <w:b/>
                <w:szCs w:val="21"/>
              </w:rPr>
              <w:t>品种权</w:t>
            </w:r>
          </w:p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7B72DD">
              <w:rPr>
                <w:rFonts w:ascii="Times New Roman" w:hAnsi="Times New Roman"/>
                <w:b/>
                <w:szCs w:val="21"/>
              </w:rPr>
              <w:t>侵权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5F785B" w:rsidRPr="007B72DD" w:rsidTr="007B72DD">
        <w:trPr>
          <w:trHeight w:val="567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7B72DD">
              <w:rPr>
                <w:rFonts w:ascii="Times New Roman" w:hAnsi="Times New Roman"/>
                <w:b/>
                <w:szCs w:val="21"/>
              </w:rPr>
              <w:t>制售假劣种子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5F785B" w:rsidRPr="007B72DD" w:rsidTr="007B72DD">
        <w:trPr>
          <w:trHeight w:val="704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7B72DD">
              <w:rPr>
                <w:rFonts w:ascii="Times New Roman" w:hAnsi="Times New Roman"/>
                <w:b/>
                <w:szCs w:val="21"/>
              </w:rPr>
              <w:t>无证生产经营种子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5F785B" w:rsidRPr="007B72DD" w:rsidTr="007B72DD">
        <w:trPr>
          <w:trHeight w:val="567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7B72DD">
              <w:rPr>
                <w:rFonts w:ascii="Times New Roman" w:hAnsi="Times New Roman"/>
                <w:b/>
                <w:szCs w:val="21"/>
              </w:rPr>
              <w:t>非法生产经营转基因种子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5F785B" w:rsidRPr="007B72DD" w:rsidTr="007B72DD">
        <w:trPr>
          <w:trHeight w:val="567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7B72DD">
              <w:rPr>
                <w:rFonts w:ascii="Times New Roman" w:hAnsi="Times New Roman"/>
                <w:b/>
                <w:szCs w:val="21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5F785B" w:rsidRPr="007B72DD" w:rsidTr="007B72DD">
        <w:trPr>
          <w:trHeight w:val="567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7B72DD">
              <w:rPr>
                <w:rFonts w:ascii="Times New Roman" w:hAnsi="Times New Roman"/>
                <w:b/>
                <w:bCs/>
                <w:szCs w:val="21"/>
              </w:rPr>
              <w:t>合计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85B" w:rsidRPr="007B72DD" w:rsidRDefault="005F785B" w:rsidP="007B72DD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CA4892" w:rsidRDefault="005F785B">
      <w:r w:rsidRPr="007B72DD">
        <w:rPr>
          <w:rFonts w:ascii="Times New Roman" w:hAnsi="Times New Roman"/>
          <w:sz w:val="24"/>
        </w:rPr>
        <w:t>注：数据截至填表时，包括市州级、县（市、区）两级数据，不重复计算。</w:t>
      </w:r>
    </w:p>
    <w:sectPr w:rsidR="00CA4892" w:rsidSect="005F78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85B"/>
    <w:rsid w:val="005F785B"/>
    <w:rsid w:val="00CA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胡湲</dc:creator>
  <cp:lastModifiedBy>胡湲</cp:lastModifiedBy>
  <cp:revision>1</cp:revision>
  <dcterms:created xsi:type="dcterms:W3CDTF">2021-06-04T09:33:00Z</dcterms:created>
  <dcterms:modified xsi:type="dcterms:W3CDTF">2021-06-04T09:34:00Z</dcterms:modified>
</cp:coreProperties>
</file>