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Times New Roman" w:hAnsi="Times New Roman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农业机械来历承诺书</w:t>
      </w:r>
    </w:p>
    <w:p>
      <w:pPr>
        <w:ind w:firstLine="640" w:firstLineChars="200"/>
        <w:jc w:val="center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________（身份证：__________________；住址___________________；联系电话：___________________）于____年____月____日在__________________处，购买整机出厂编号为__________________，发动机出厂编号__________________的__________________型号__________________，今申请报废。</w:t>
      </w:r>
    </w:p>
    <w:p>
      <w:pPr>
        <w:ind w:firstLine="640" w:firstLineChars="200"/>
        <w:jc w:val="lef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我承诺，该农业机械确系本人合法所得，如不属实，愿承担一切法律责任。</w:t>
      </w:r>
    </w:p>
    <w:p>
      <w:pPr>
        <w:ind w:firstLine="640" w:firstLineChars="200"/>
        <w:jc w:val="lef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righ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承诺人：__________（签名）</w:t>
      </w:r>
    </w:p>
    <w:p>
      <w:pPr>
        <w:ind w:firstLine="640" w:firstLineChars="200"/>
        <w:jc w:val="righ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155" w:right="1474" w:bottom="1418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____年____月____</w:t>
      </w:r>
    </w:p>
    <w:p>
      <w:pPr>
        <w:widowControl/>
        <w:adjustRightInd w:val="0"/>
        <w:spacing w:line="600" w:lineRule="exact"/>
        <w:jc w:val="left"/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附表2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湖北省报废机具的种类及其补贴标准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42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5"/>
        <w:gridCol w:w="1417"/>
        <w:gridCol w:w="2835"/>
        <w:gridCol w:w="3388"/>
        <w:gridCol w:w="107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机型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基本配置和参数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报废补贴额（元）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拖拉机（含变型拖拉机）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手扶拖拉机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8马力及以上皮带传动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手扶拖拉机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11-15马力直联传动机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轮式拖拉机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&lt;20马力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轮式拖拉机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20马力≤功率&lt;50马力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轮式拖拉机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50马力≤功率&lt;80马力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轮式拖拉机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80马力≤功率&lt;100马力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轮式拖拉机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≥100马力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履带拖拉机（不含轻型履带拖拉机）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联合收割机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自走式全喂入稻麦联合收割机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0.5kg/s≤喂入量＜1kg/s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自走式全喂入稻麦联合收割机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1kg/s≤喂入量＜3kg/s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自走式全喂入稻麦联合收割机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3kg/s≤喂入量＜4kg/s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自走式全喂入稻麦联合收割机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喂入量≥4kg/s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自走式半喂入稻麦联合收割机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收获行数：3行，功率≥35马力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自走式半喂入稻麦联合收割机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收获行数：4行，功率≥35马力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自走式玉米联合收割机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收获行数：2行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自走式玉米联合收割机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收获行数：3行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自走式玉米联合收割机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收获行数：4行及以上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悬挂式玉米联合收割机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收获行数：1-2行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悬挂式玉米联合收割机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收获行数：3-4行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水稻插秧机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4行手扶步进式水稻插秧机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手扶步进式；4行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6行及以上手扶步进式水稻插秧机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手扶步进式；6行及以上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4行四轮乘坐式水稻插秧机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四轮乘坐式；4行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6-7行四轮乘坐式水稻插秧机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四轮乘坐式；6、7行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8行及以上四轮乘坐式水稻插秧机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四轮乘坐式；8行及以上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机动喷雾机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动力喷雾机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动力喷雾机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12-18m悬挂及牵引式喷杆喷雾机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12m≤喷幅&lt;18m；形式:悬挂及牵引式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18m及以上悬挂及牵引式喷杆喷雾机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喷幅≥18m；形式:悬挂及牵引式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18马力以下自走式喷杆喷雾机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功率&lt;18马力；自走式,四轮驱动、四轮转向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18-50马力自走式喷杆喷雾机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18马力≤功率&lt;50马力；自走式,四轮驱动、四轮转向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18-50马力液压驱动自走式喷杆喷雾机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18马力≤功率＜50马力；自走式，四轮液压驱动、四轮转向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8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50-100马力自走式喷杆喷雾机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50马力≤功率&lt;100马力；自走式,四轮驱动、四轮转向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50-100马力液压驱动自走式喷杆喷雾机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50马力≤功率＜100马力；自走式，四轮液压驱动、四轮转向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机动脱粒机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生产率300kg/H以下稻麦脱粒机(不含手持式半喂入稻麦脱粒机)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生产率&lt;300kg/H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生产率300kg/H及以上稻麦脱粒机(不含手持式半喂入稻麦脱粒机)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生产率≥300kg/H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生产率0.4T/H及以上玉米脱粒机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生产率≥0.4T/H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花生摘果机,配套动力3-7kW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花生摘果机,3kW≤配套动力&lt;7kW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花生摘果机,配套动力7-11kW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花生摘果机,7kW≤配套动力&lt;11kW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花生摘果机,配套动力11kW及以上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花生摘果机,配套动力≥11kW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饲料粉碎机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400-550mm饲料粉碎机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400mm≤转子直径&lt;550mm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550mm及以上饲料粉碎机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转子直径≥550mm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铡草机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1T/H以下铡草机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生产率&lt;1T/H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1-3T/H铡草机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1T/H≤生产率&lt;3T/H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3-6T/H铡草机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3T/H≤生产率&lt;6T/H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6-9T/H铡草机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6T/H≤生产率&lt;9T/H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9-15T/H铡草机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9T/H≤生产率&lt;15T/H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15-20T/H铡草机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15T/H≤生产率&lt;20T/H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20T/H及以上铡草机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生产率≥20T/H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18" w:right="1474" w:bottom="1418" w:left="1588" w:header="720" w:footer="720" w:gutter="0"/>
          <w:cols w:space="720" w:num="1"/>
          <w:docGrid w:type="lines" w:linePitch="319" w:charSpace="0"/>
        </w:sectPr>
      </w:pPr>
    </w:p>
    <w:p>
      <w:pPr>
        <w:jc w:val="left"/>
        <w:rPr>
          <w:rFonts w:ascii="Times New Roman" w:hAnsi="Times New Roman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附表3</w:t>
      </w:r>
    </w:p>
    <w:p>
      <w:pPr>
        <w:jc w:val="center"/>
        <w:rPr>
          <w:rFonts w:ascii="Times New Roman" w:hAnsi="Times New Roman" w:eastAsia="方正小标宋_GBK"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湖北省报废农业机械回收确认表</w:t>
      </w:r>
      <w:r>
        <w:rPr>
          <w:rFonts w:ascii="Times New Roman" w:hAnsi="Times New Roman" w:eastAsia="楷体"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（样式）</w:t>
      </w:r>
    </w:p>
    <w:p>
      <w:pPr>
        <w:spacing w:line="360" w:lineRule="auto"/>
        <w:ind w:firstLine="240" w:firstLineChars="100"/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回收确认表编号：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7"/>
        <w:gridCol w:w="178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机主姓名/</w:t>
            </w:r>
          </w:p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机主身份证号</w:t>
            </w:r>
          </w:p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/组织机构代码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机主地址</w:t>
            </w:r>
          </w:p>
        </w:tc>
        <w:tc>
          <w:tcPr>
            <w:tcW w:w="684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机主联系电话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机具型号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机具类别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出厂编号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发动机号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底盘（车架）号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牌照号码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出厂日期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初次注册登记日期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回收日期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43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50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农机回收企业（章）</w:t>
            </w:r>
          </w:p>
          <w:p>
            <w:pPr>
              <w:ind w:firstLine="600" w:firstLineChars="250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年   月   日</w:t>
            </w: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已办理注销登记。</w:t>
            </w: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农机牌证管理单位（章）</w:t>
            </w:r>
          </w:p>
          <w:p>
            <w:pPr>
              <w:ind w:firstLine="720" w:firstLineChars="300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0" w:firstLineChars="750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（此栏仅适用于已上牌证的拖拉机和联合收割机）</w:t>
            </w:r>
          </w:p>
        </w:tc>
      </w:tr>
    </w:tbl>
    <w:p>
      <w:pPr>
        <w:widowControl/>
        <w:jc w:val="left"/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ind w:firstLine="480" w:firstLineChars="200"/>
        <w:jc w:val="left"/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说明：本表一式三联：一联农机回收企业存查；二联机主存查；三联加盖农机牌证管理单位印章后，到当地农业农村（农机）部门办理申请补贴手续。</w:t>
      </w:r>
    </w:p>
    <w:p>
      <w:pPr>
        <w:widowControl/>
        <w:ind w:firstLine="964" w:firstLineChars="200"/>
        <w:jc w:val="left"/>
        <w:rPr>
          <w:rFonts w:ascii="Times New Roman" w:hAnsi="Times New Roman" w:eastAsia="宋体"/>
          <w:b/>
          <w:bCs/>
          <w:color w:val="000000" w:themeColor="text1"/>
          <w:sz w:val="48"/>
          <w:szCs w:val="5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after="156" w:afterLines="50"/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农业机械报废更新补贴申请表</w:t>
      </w:r>
      <w:r>
        <w:rPr>
          <w:rFonts w:ascii="Times New Roman" w:hAnsi="Times New Roman" w:eastAsia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（样式）</w:t>
      </w:r>
    </w:p>
    <w:p>
      <w:pPr>
        <w:ind w:firstLine="360" w:firstLineChars="150"/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补贴申请表编号：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982"/>
        <w:gridCol w:w="2060"/>
        <w:gridCol w:w="1669"/>
        <w:gridCol w:w="97"/>
        <w:gridCol w:w="882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机主姓名</w:t>
            </w:r>
          </w:p>
        </w:tc>
        <w:tc>
          <w:tcPr>
            <w:tcW w:w="304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身份证号或</w:t>
            </w:r>
          </w:p>
          <w:p>
            <w:pPr>
              <w:widowControl/>
              <w:spacing w:line="432" w:lineRule="auto"/>
              <w:jc w:val="left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 址</w:t>
            </w:r>
          </w:p>
        </w:tc>
        <w:tc>
          <w:tcPr>
            <w:tcW w:w="304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  话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64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报废农机回收确认表编号</w:t>
            </w:r>
          </w:p>
        </w:tc>
        <w:tc>
          <w:tcPr>
            <w:tcW w:w="3533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464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一卡通（合作组织）账号</w:t>
            </w:r>
          </w:p>
        </w:tc>
        <w:tc>
          <w:tcPr>
            <w:tcW w:w="3533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2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报废机型类别核实情况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品目</w:t>
            </w:r>
          </w:p>
        </w:tc>
        <w:tc>
          <w:tcPr>
            <w:tcW w:w="37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档次、参数</w:t>
            </w:r>
          </w:p>
        </w:tc>
        <w:tc>
          <w:tcPr>
            <w:tcW w:w="9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报废补贴额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42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4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75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1．此证明作为申新补贴的凭证，不得涂改、伪造；</w:t>
            </w:r>
          </w:p>
          <w:p>
            <w:pPr>
              <w:widowControl/>
              <w:spacing w:line="432" w:lineRule="auto"/>
              <w:jc w:val="lef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2．农业农村（农机）部门负责填写报废机具信息并核实；</w:t>
            </w:r>
          </w:p>
          <w:p>
            <w:pPr>
              <w:rPr>
                <w:rFonts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说明：本表一式两联：一联留存农业农村（农机）部门；二联留存财政部门。</w:t>
      </w:r>
    </w:p>
    <w:p>
      <w:pPr>
        <w:widowControl/>
        <w:adjustRightInd w:val="0"/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0698"/>
    <w:rsid w:val="72E4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2020-08-18T01:49:00Z</dcterms:created>
  <dc:creator>动漫星人</dc:creator>
  <cp:lastModifiedBy>动漫星人</cp:lastModifiedBy>
  <dcterms:modified xsi:type="dcterms:W3CDTF">2020-08-18T01:49:54Z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